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4069" w14:textId="77777777" w:rsidR="00C05EC9" w:rsidRPr="00FF21D4" w:rsidRDefault="00AD4080">
      <w:pPr>
        <w:spacing w:after="112"/>
        <w:jc w:val="left"/>
        <w:rPr>
          <w:rFonts w:asciiTheme="minorHAnsi" w:hAnsiTheme="minorHAnsi" w:cstheme="minorHAnsi"/>
        </w:rPr>
      </w:pPr>
      <w:bookmarkStart w:id="0" w:name="_Hlk97115472"/>
      <w:bookmarkEnd w:id="0"/>
      <w:r>
        <w:rPr>
          <w:b w:val="0"/>
          <w:sz w:val="22"/>
        </w:rPr>
        <w:t xml:space="preserve"> </w:t>
      </w:r>
    </w:p>
    <w:p w14:paraId="0E37E92B" w14:textId="20A752A8" w:rsidR="00C05EC9" w:rsidRDefault="00AD4080">
      <w:pPr>
        <w:rPr>
          <w:rFonts w:asciiTheme="minorHAnsi" w:hAnsiTheme="minorHAnsi" w:cstheme="minorHAnsi"/>
        </w:rPr>
      </w:pPr>
      <w:r w:rsidRPr="00FF21D4">
        <w:rPr>
          <w:rFonts w:asciiTheme="minorHAnsi" w:hAnsiTheme="minorHAnsi" w:cstheme="minorHAnsi"/>
          <w:noProof/>
        </w:rPr>
        <w:drawing>
          <wp:anchor distT="0" distB="0" distL="114300" distR="114300" simplePos="0" relativeHeight="251658240" behindDoc="0" locked="0" layoutInCell="1" allowOverlap="0" wp14:anchorId="0449E511" wp14:editId="21E5754D">
            <wp:simplePos x="0" y="0"/>
            <wp:positionH relativeFrom="page">
              <wp:posOffset>1583055</wp:posOffset>
            </wp:positionH>
            <wp:positionV relativeFrom="page">
              <wp:posOffset>159385</wp:posOffset>
            </wp:positionV>
            <wp:extent cx="7267575" cy="607060"/>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7267575" cy="607060"/>
                    </a:xfrm>
                    <a:prstGeom prst="rect">
                      <a:avLst/>
                    </a:prstGeom>
                  </pic:spPr>
                </pic:pic>
              </a:graphicData>
            </a:graphic>
          </wp:anchor>
        </w:drawing>
      </w:r>
      <w:r w:rsidRPr="00FF21D4">
        <w:rPr>
          <w:rFonts w:asciiTheme="minorHAnsi" w:hAnsiTheme="minorHAnsi" w:cstheme="minorHAnsi"/>
        </w:rPr>
        <w:t>Curriculum Overview 20</w:t>
      </w:r>
      <w:r w:rsidR="00FF21D4" w:rsidRPr="00FF21D4">
        <w:rPr>
          <w:rFonts w:asciiTheme="minorHAnsi" w:hAnsiTheme="minorHAnsi" w:cstheme="minorHAnsi"/>
        </w:rPr>
        <w:t>2</w:t>
      </w:r>
      <w:r w:rsidR="003C7F1F">
        <w:rPr>
          <w:rFonts w:asciiTheme="minorHAnsi" w:hAnsiTheme="minorHAnsi" w:cstheme="minorHAnsi"/>
        </w:rPr>
        <w:t>3</w:t>
      </w:r>
      <w:r w:rsidRPr="00FF21D4">
        <w:rPr>
          <w:rFonts w:asciiTheme="minorHAnsi" w:hAnsiTheme="minorHAnsi" w:cstheme="minorHAnsi"/>
        </w:rPr>
        <w:t>-2</w:t>
      </w:r>
      <w:r w:rsidR="003C7F1F">
        <w:rPr>
          <w:rFonts w:asciiTheme="minorHAnsi" w:hAnsiTheme="minorHAnsi" w:cstheme="minorHAnsi"/>
        </w:rPr>
        <w:t>4</w:t>
      </w:r>
      <w:r w:rsidRPr="00FF21D4">
        <w:rPr>
          <w:rFonts w:asciiTheme="minorHAnsi" w:hAnsiTheme="minorHAnsi" w:cstheme="minorHAnsi"/>
        </w:rPr>
        <w:t>: Food Preparation and Nutrition: EQUDAS GCSE</w:t>
      </w:r>
    </w:p>
    <w:p w14:paraId="4E1AAEED" w14:textId="537D3EAB" w:rsidR="00606976" w:rsidRPr="00606976" w:rsidRDefault="00606976" w:rsidP="00606976">
      <w:pPr>
        <w:jc w:val="center"/>
        <w:rPr>
          <w:rFonts w:asciiTheme="minorHAnsi" w:hAnsiTheme="minorHAnsi" w:cstheme="minorHAnsi"/>
          <w:color w:val="000000" w:themeColor="text1"/>
          <w:sz w:val="24"/>
          <w:szCs w:val="24"/>
        </w:rPr>
      </w:pPr>
      <w:r w:rsidRPr="00606976">
        <w:rPr>
          <w:rFonts w:asciiTheme="minorHAnsi" w:hAnsiTheme="minorHAnsi" w:cstheme="minorHAnsi"/>
          <w:color w:val="000000" w:themeColor="text1"/>
          <w:sz w:val="24"/>
          <w:szCs w:val="24"/>
        </w:rPr>
        <w:t>Food Preparation and Nutrition is a subject which is taught in Year 7 and 8 and can be opted for at GCSE. The aim is to develop student knowledge and understanding of the processes and techniques involved in creating a variety of dishes, using a range of ingredients. As part of their work with food, pupils will be taught how to cook and apply the principles of nutrition and healthy eating. Learning how to cook is a crucial life skill that enables pupils to feed themselves and others affordably and well, now and in later life</w:t>
      </w:r>
      <w:r>
        <w:rPr>
          <w:rFonts w:asciiTheme="minorHAnsi" w:hAnsiTheme="minorHAnsi" w:cstheme="minorHAnsi"/>
          <w:color w:val="000000" w:themeColor="text1"/>
          <w:sz w:val="24"/>
          <w:szCs w:val="24"/>
        </w:rPr>
        <w:t>.</w:t>
      </w:r>
      <w:bookmarkStart w:id="1" w:name="_GoBack"/>
      <w:bookmarkEnd w:id="1"/>
    </w:p>
    <w:tbl>
      <w:tblPr>
        <w:tblStyle w:val="TableGrid1"/>
        <w:tblW w:w="5574" w:type="pct"/>
        <w:tblLook w:val="04A0" w:firstRow="1" w:lastRow="0" w:firstColumn="1" w:lastColumn="0" w:noHBand="0" w:noVBand="1"/>
      </w:tblPr>
      <w:tblGrid>
        <w:gridCol w:w="1337"/>
        <w:gridCol w:w="7306"/>
        <w:gridCol w:w="6521"/>
      </w:tblGrid>
      <w:tr w:rsidR="005C1763" w:rsidRPr="00072443" w14:paraId="0754FF35" w14:textId="77777777" w:rsidTr="005C1763">
        <w:tc>
          <w:tcPr>
            <w:tcW w:w="441" w:type="pct"/>
          </w:tcPr>
          <w:p w14:paraId="55406C70" w14:textId="77777777" w:rsidR="005C1763" w:rsidRDefault="005C1763" w:rsidP="005C1763">
            <w:pPr>
              <w:jc w:val="both"/>
              <w:rPr>
                <w:b w:val="0"/>
                <w:bCs/>
                <w:sz w:val="28"/>
                <w:szCs w:val="28"/>
              </w:rPr>
            </w:pPr>
            <w:r>
              <w:rPr>
                <w:bCs/>
                <w:sz w:val="28"/>
                <w:szCs w:val="28"/>
              </w:rPr>
              <w:t>Year Group</w:t>
            </w:r>
          </w:p>
          <w:p w14:paraId="238CE738" w14:textId="77777777" w:rsidR="005C1763" w:rsidRPr="005C1763" w:rsidRDefault="005C1763" w:rsidP="005C1763">
            <w:pPr>
              <w:jc w:val="both"/>
              <w:rPr>
                <w:b w:val="0"/>
                <w:bCs/>
                <w:sz w:val="24"/>
                <w:szCs w:val="28"/>
              </w:rPr>
            </w:pPr>
            <w:r w:rsidRPr="005C1763">
              <w:rPr>
                <w:b w:val="0"/>
                <w:bCs/>
                <w:sz w:val="24"/>
                <w:szCs w:val="28"/>
              </w:rPr>
              <w:t xml:space="preserve">7 </w:t>
            </w:r>
          </w:p>
          <w:p w14:paraId="6F8F23B6" w14:textId="010BE2C5" w:rsidR="005C1763" w:rsidRPr="00072443" w:rsidRDefault="005C1763" w:rsidP="005C1763">
            <w:pPr>
              <w:jc w:val="both"/>
              <w:rPr>
                <w:b w:val="0"/>
                <w:bCs/>
                <w:sz w:val="28"/>
                <w:szCs w:val="28"/>
              </w:rPr>
            </w:pPr>
            <w:r w:rsidRPr="005C1763">
              <w:rPr>
                <w:b w:val="0"/>
                <w:sz w:val="24"/>
                <w:szCs w:val="28"/>
              </w:rPr>
              <w:t>Food</w:t>
            </w:r>
          </w:p>
        </w:tc>
        <w:tc>
          <w:tcPr>
            <w:tcW w:w="2409" w:type="pct"/>
          </w:tcPr>
          <w:p w14:paraId="6159EB2F" w14:textId="77777777" w:rsidR="005C1763" w:rsidRPr="005C1763" w:rsidRDefault="005C1763" w:rsidP="00772012">
            <w:pPr>
              <w:jc w:val="left"/>
              <w:rPr>
                <w:b w:val="0"/>
                <w:bCs/>
                <w:sz w:val="22"/>
              </w:rPr>
            </w:pPr>
            <w:r w:rsidRPr="005C1763">
              <w:rPr>
                <w:bCs/>
                <w:sz w:val="22"/>
              </w:rPr>
              <w:t>Autumn Term / Spring Term / Summer Term</w:t>
            </w:r>
          </w:p>
          <w:p w14:paraId="51A063D5" w14:textId="6E3E087A" w:rsidR="005C1763" w:rsidRPr="00772012" w:rsidRDefault="00772012" w:rsidP="00772012">
            <w:pPr>
              <w:jc w:val="left"/>
              <w:rPr>
                <w:rFonts w:asciiTheme="minorHAnsi" w:hAnsiTheme="minorHAnsi" w:cstheme="minorHAnsi"/>
                <w:b w:val="0"/>
                <w:bCs/>
                <w:sz w:val="22"/>
              </w:rPr>
            </w:pPr>
            <w:r w:rsidRPr="00772012">
              <w:rPr>
                <w:rStyle w:val="Strong"/>
                <w:rFonts w:asciiTheme="minorHAnsi" w:hAnsiTheme="minorHAnsi" w:cstheme="minorHAnsi"/>
                <w:color w:val="000000" w:themeColor="text1"/>
                <w:sz w:val="22"/>
                <w:u w:val="single"/>
              </w:rPr>
              <w:t>Food Hygiene and Safety</w:t>
            </w:r>
            <w:r w:rsidRPr="00772012">
              <w:rPr>
                <w:rStyle w:val="Strong"/>
                <w:rFonts w:asciiTheme="minorHAnsi" w:hAnsiTheme="minorHAnsi" w:cstheme="minorHAnsi"/>
                <w:color w:val="000000" w:themeColor="text1"/>
                <w:sz w:val="22"/>
              </w:rPr>
              <w:t>: </w:t>
            </w:r>
            <w:r w:rsidRPr="00772012">
              <w:rPr>
                <w:rFonts w:asciiTheme="minorHAnsi" w:hAnsiTheme="minorHAnsi" w:cstheme="minorHAnsi"/>
                <w:color w:val="000000" w:themeColor="text1"/>
                <w:sz w:val="22"/>
              </w:rPr>
              <w:t>In this 9-week unit of work, the emphasis is to teach pupils basic hygiene and safety skills. The aim is to enhance their knowledge and understanding of different food preparation techniques, including how to effectively combine ingredients using simple methods and create attractive products. Pupils demonstrate new skills in the kitchen and the use of kitchen equipment to produce dishes such as fruit cocktail, soup, pizza, and apple crumble. To support the practical work, pupils are taught topics on healthy eating and basic nutrition, use of the cooker, heat transfer and sensory analysis. These topics form a foundation in which we can build upon.</w:t>
            </w:r>
          </w:p>
        </w:tc>
        <w:tc>
          <w:tcPr>
            <w:tcW w:w="2150" w:type="pct"/>
          </w:tcPr>
          <w:p w14:paraId="1122C297" w14:textId="77777777" w:rsidR="005C1763" w:rsidRPr="005C1763" w:rsidRDefault="005C1763" w:rsidP="00DE67A4">
            <w:pPr>
              <w:jc w:val="left"/>
              <w:rPr>
                <w:b w:val="0"/>
                <w:bCs/>
                <w:sz w:val="22"/>
              </w:rPr>
            </w:pPr>
            <w:r w:rsidRPr="005C1763">
              <w:rPr>
                <w:bCs/>
                <w:sz w:val="22"/>
              </w:rPr>
              <w:t>Useful information / websites</w:t>
            </w:r>
          </w:p>
          <w:p w14:paraId="7D8FD705" w14:textId="77777777" w:rsidR="005C1763" w:rsidRPr="005C1763" w:rsidRDefault="005C1763" w:rsidP="00DE67A4">
            <w:pPr>
              <w:jc w:val="left"/>
              <w:rPr>
                <w:bCs/>
                <w:sz w:val="22"/>
              </w:rPr>
            </w:pPr>
            <w:r w:rsidRPr="005C1763">
              <w:rPr>
                <w:bCs/>
                <w:sz w:val="22"/>
              </w:rPr>
              <w:t>www.technologystudent.com</w:t>
            </w:r>
          </w:p>
          <w:p w14:paraId="1238D58D" w14:textId="77777777" w:rsidR="005C1763" w:rsidRPr="005C1763" w:rsidRDefault="005C1763" w:rsidP="00DE67A4">
            <w:pPr>
              <w:jc w:val="left"/>
              <w:rPr>
                <w:bCs/>
                <w:sz w:val="22"/>
              </w:rPr>
            </w:pPr>
          </w:p>
          <w:p w14:paraId="29654A15" w14:textId="77777777" w:rsidR="005C1763" w:rsidRPr="005C1763" w:rsidRDefault="005C1763" w:rsidP="00DE67A4">
            <w:pPr>
              <w:jc w:val="left"/>
              <w:rPr>
                <w:bCs/>
                <w:sz w:val="22"/>
              </w:rPr>
            </w:pPr>
            <w:r w:rsidRPr="005C1763">
              <w:rPr>
                <w:bCs/>
                <w:sz w:val="22"/>
              </w:rPr>
              <w:t>www.BBCbitesize.com</w:t>
            </w:r>
          </w:p>
          <w:p w14:paraId="2DD7C286" w14:textId="77777777" w:rsidR="005C1763" w:rsidRPr="005C1763" w:rsidRDefault="005C1763" w:rsidP="00DE67A4">
            <w:pPr>
              <w:jc w:val="left"/>
              <w:rPr>
                <w:bCs/>
                <w:sz w:val="22"/>
              </w:rPr>
            </w:pPr>
          </w:p>
          <w:p w14:paraId="494E5FAD" w14:textId="77777777" w:rsidR="005C1763" w:rsidRPr="005C1763" w:rsidRDefault="005C1763" w:rsidP="00DE67A4">
            <w:pPr>
              <w:jc w:val="left"/>
              <w:rPr>
                <w:bCs/>
                <w:sz w:val="22"/>
              </w:rPr>
            </w:pPr>
            <w:r w:rsidRPr="005C1763">
              <w:rPr>
                <w:bCs/>
                <w:sz w:val="22"/>
              </w:rPr>
              <w:t>www.designtechnology.info/home</w:t>
            </w:r>
          </w:p>
          <w:p w14:paraId="5EB9573F" w14:textId="77777777" w:rsidR="005C1763" w:rsidRPr="005C1763" w:rsidRDefault="005C1763" w:rsidP="00DE67A4">
            <w:pPr>
              <w:jc w:val="left"/>
              <w:rPr>
                <w:b w:val="0"/>
                <w:bCs/>
                <w:sz w:val="22"/>
              </w:rPr>
            </w:pPr>
          </w:p>
        </w:tc>
      </w:tr>
      <w:tr w:rsidR="005C1763" w:rsidRPr="00072443" w14:paraId="6A44B3F6" w14:textId="77777777" w:rsidTr="005C1763">
        <w:tc>
          <w:tcPr>
            <w:tcW w:w="441" w:type="pct"/>
          </w:tcPr>
          <w:p w14:paraId="62CF3645" w14:textId="77777777" w:rsidR="005C1763" w:rsidRDefault="005C1763" w:rsidP="005C1763">
            <w:pPr>
              <w:jc w:val="both"/>
              <w:rPr>
                <w:b w:val="0"/>
                <w:bCs/>
                <w:sz w:val="28"/>
                <w:szCs w:val="28"/>
              </w:rPr>
            </w:pPr>
            <w:r>
              <w:rPr>
                <w:bCs/>
                <w:sz w:val="28"/>
                <w:szCs w:val="28"/>
              </w:rPr>
              <w:t>Year Group</w:t>
            </w:r>
          </w:p>
          <w:p w14:paraId="4261E0BD" w14:textId="77777777" w:rsidR="005C1763" w:rsidRPr="005C1763" w:rsidRDefault="005C1763" w:rsidP="005C1763">
            <w:pPr>
              <w:jc w:val="both"/>
              <w:rPr>
                <w:b w:val="0"/>
                <w:bCs/>
                <w:sz w:val="24"/>
                <w:szCs w:val="24"/>
              </w:rPr>
            </w:pPr>
            <w:r w:rsidRPr="005C1763">
              <w:rPr>
                <w:b w:val="0"/>
                <w:bCs/>
                <w:sz w:val="24"/>
                <w:szCs w:val="24"/>
              </w:rPr>
              <w:t>8</w:t>
            </w:r>
          </w:p>
          <w:p w14:paraId="3FF78D2D" w14:textId="38D10D43" w:rsidR="005C1763" w:rsidRPr="00072443" w:rsidRDefault="005C1763" w:rsidP="005C1763">
            <w:pPr>
              <w:jc w:val="both"/>
              <w:rPr>
                <w:b w:val="0"/>
                <w:bCs/>
                <w:sz w:val="28"/>
                <w:szCs w:val="28"/>
              </w:rPr>
            </w:pPr>
            <w:r w:rsidRPr="005C1763">
              <w:rPr>
                <w:b w:val="0"/>
                <w:bCs/>
                <w:sz w:val="28"/>
                <w:szCs w:val="28"/>
              </w:rPr>
              <w:t>Food</w:t>
            </w:r>
          </w:p>
        </w:tc>
        <w:tc>
          <w:tcPr>
            <w:tcW w:w="2409" w:type="pct"/>
          </w:tcPr>
          <w:p w14:paraId="16EFBB03" w14:textId="77777777" w:rsidR="005C1763" w:rsidRPr="00772012" w:rsidRDefault="005C1763" w:rsidP="00772012">
            <w:pPr>
              <w:jc w:val="left"/>
              <w:rPr>
                <w:rFonts w:asciiTheme="minorHAnsi" w:hAnsiTheme="minorHAnsi" w:cstheme="minorHAnsi"/>
                <w:b w:val="0"/>
                <w:bCs/>
                <w:color w:val="000000" w:themeColor="text1"/>
                <w:sz w:val="22"/>
              </w:rPr>
            </w:pPr>
            <w:r w:rsidRPr="00772012">
              <w:rPr>
                <w:rFonts w:asciiTheme="minorHAnsi" w:hAnsiTheme="minorHAnsi" w:cstheme="minorHAnsi"/>
                <w:bCs/>
                <w:color w:val="000000" w:themeColor="text1"/>
                <w:sz w:val="22"/>
              </w:rPr>
              <w:t>Autumn Term / Spring Term / Summer Term</w:t>
            </w:r>
          </w:p>
          <w:p w14:paraId="05E61665" w14:textId="2EAE0D7C" w:rsidR="005C1763" w:rsidRPr="00772012" w:rsidRDefault="00772012" w:rsidP="00772012">
            <w:pPr>
              <w:jc w:val="left"/>
              <w:rPr>
                <w:rFonts w:asciiTheme="minorHAnsi" w:hAnsiTheme="minorHAnsi" w:cstheme="minorHAnsi"/>
                <w:b w:val="0"/>
                <w:bCs/>
                <w:color w:val="000000" w:themeColor="text1"/>
                <w:sz w:val="22"/>
              </w:rPr>
            </w:pPr>
            <w:r w:rsidRPr="00772012">
              <w:rPr>
                <w:rStyle w:val="Strong"/>
                <w:rFonts w:asciiTheme="minorHAnsi" w:hAnsiTheme="minorHAnsi" w:cstheme="minorHAnsi"/>
                <w:color w:val="000000" w:themeColor="text1"/>
                <w:sz w:val="22"/>
                <w:u w:val="single"/>
              </w:rPr>
              <w:t>Food around the world</w:t>
            </w:r>
            <w:r w:rsidRPr="00772012">
              <w:rPr>
                <w:rStyle w:val="Strong"/>
                <w:rFonts w:asciiTheme="minorHAnsi" w:hAnsiTheme="minorHAnsi" w:cstheme="minorHAnsi"/>
                <w:color w:val="000000" w:themeColor="text1"/>
                <w:sz w:val="22"/>
                <w:u w:val="single"/>
              </w:rPr>
              <w:t>:</w:t>
            </w:r>
            <w:r w:rsidRPr="00772012">
              <w:rPr>
                <w:rStyle w:val="Strong"/>
                <w:rFonts w:asciiTheme="minorHAnsi" w:hAnsiTheme="minorHAnsi" w:cstheme="minorHAnsi"/>
                <w:color w:val="000000" w:themeColor="text1"/>
                <w:sz w:val="22"/>
              </w:rPr>
              <w:t> </w:t>
            </w:r>
            <w:r w:rsidRPr="00772012">
              <w:rPr>
                <w:rFonts w:asciiTheme="minorHAnsi" w:hAnsiTheme="minorHAnsi" w:cstheme="minorHAnsi"/>
                <w:color w:val="000000" w:themeColor="text1"/>
                <w:sz w:val="22"/>
              </w:rPr>
              <w:t>In year 8, Students will be challenged significantly during this time with the emphasis on working independently, producing a high-quality product, and demonstrating effective time management. Skills are developed from the previous year and the focus is on cultural main meal products. The 9-week project enables students to understand how to use a variety of methods, techniques, and equipment to make high quality products. The products include foods from around the world, including chicken stir fry, chicken curry, lasagne and chicken or vegetable pie. To support the practical work, pupils are taught in depth nutrition, cross contamination, food poisoning and food choice. These topics build on the knowledge and understanding learnt in Year 7.</w:t>
            </w:r>
          </w:p>
        </w:tc>
        <w:tc>
          <w:tcPr>
            <w:tcW w:w="2150" w:type="pct"/>
          </w:tcPr>
          <w:p w14:paraId="66F5CBEC" w14:textId="77777777" w:rsidR="005C1763" w:rsidRPr="005C1763" w:rsidRDefault="005C1763" w:rsidP="00DE67A4">
            <w:pPr>
              <w:jc w:val="left"/>
              <w:rPr>
                <w:b w:val="0"/>
                <w:bCs/>
                <w:sz w:val="22"/>
              </w:rPr>
            </w:pPr>
            <w:r w:rsidRPr="005C1763">
              <w:rPr>
                <w:bCs/>
                <w:sz w:val="22"/>
              </w:rPr>
              <w:t>Useful information / websites</w:t>
            </w:r>
          </w:p>
          <w:p w14:paraId="7E9D1584" w14:textId="77777777" w:rsidR="005C1763" w:rsidRPr="005C1763" w:rsidRDefault="005C1763" w:rsidP="00DE67A4">
            <w:pPr>
              <w:jc w:val="left"/>
              <w:rPr>
                <w:bCs/>
                <w:sz w:val="22"/>
              </w:rPr>
            </w:pPr>
            <w:r w:rsidRPr="005C1763">
              <w:rPr>
                <w:bCs/>
                <w:sz w:val="22"/>
              </w:rPr>
              <w:t>www.technologystudent.com</w:t>
            </w:r>
          </w:p>
          <w:p w14:paraId="6B4F61A9" w14:textId="77777777" w:rsidR="005C1763" w:rsidRPr="005C1763" w:rsidRDefault="005C1763" w:rsidP="00DE67A4">
            <w:pPr>
              <w:jc w:val="left"/>
              <w:rPr>
                <w:bCs/>
                <w:sz w:val="22"/>
              </w:rPr>
            </w:pPr>
          </w:p>
          <w:p w14:paraId="5F628236" w14:textId="77777777" w:rsidR="005C1763" w:rsidRPr="005C1763" w:rsidRDefault="005C1763" w:rsidP="00DE67A4">
            <w:pPr>
              <w:jc w:val="left"/>
              <w:rPr>
                <w:bCs/>
                <w:sz w:val="22"/>
              </w:rPr>
            </w:pPr>
            <w:r w:rsidRPr="005C1763">
              <w:rPr>
                <w:bCs/>
                <w:sz w:val="22"/>
              </w:rPr>
              <w:t>www.BBCbitesize.com</w:t>
            </w:r>
          </w:p>
          <w:p w14:paraId="612A2828" w14:textId="77777777" w:rsidR="005C1763" w:rsidRPr="005C1763" w:rsidRDefault="005C1763" w:rsidP="00DE67A4">
            <w:pPr>
              <w:jc w:val="left"/>
              <w:rPr>
                <w:bCs/>
                <w:sz w:val="22"/>
              </w:rPr>
            </w:pPr>
          </w:p>
          <w:p w14:paraId="29537EDE" w14:textId="77777777" w:rsidR="005C1763" w:rsidRPr="005C1763" w:rsidRDefault="005C1763" w:rsidP="00DE67A4">
            <w:pPr>
              <w:jc w:val="left"/>
              <w:rPr>
                <w:bCs/>
                <w:sz w:val="22"/>
              </w:rPr>
            </w:pPr>
            <w:r w:rsidRPr="005C1763">
              <w:rPr>
                <w:bCs/>
                <w:sz w:val="22"/>
              </w:rPr>
              <w:t>www.designtechnology.info/home</w:t>
            </w:r>
          </w:p>
          <w:p w14:paraId="0336D98D" w14:textId="77777777" w:rsidR="005C1763" w:rsidRPr="005C1763" w:rsidRDefault="005C1763" w:rsidP="00DE67A4">
            <w:pPr>
              <w:jc w:val="left"/>
              <w:rPr>
                <w:b w:val="0"/>
                <w:bCs/>
                <w:sz w:val="22"/>
              </w:rPr>
            </w:pPr>
          </w:p>
        </w:tc>
      </w:tr>
    </w:tbl>
    <w:tbl>
      <w:tblPr>
        <w:tblStyle w:val="TableGrid"/>
        <w:tblW w:w="15165" w:type="dxa"/>
        <w:tblInd w:w="5" w:type="dxa"/>
        <w:tblCellMar>
          <w:top w:w="48" w:type="dxa"/>
          <w:left w:w="108" w:type="dxa"/>
          <w:right w:w="45" w:type="dxa"/>
        </w:tblCellMar>
        <w:tblLook w:val="04A0" w:firstRow="1" w:lastRow="0" w:firstColumn="1" w:lastColumn="0" w:noHBand="0" w:noVBand="1"/>
      </w:tblPr>
      <w:tblGrid>
        <w:gridCol w:w="1440"/>
        <w:gridCol w:w="2236"/>
        <w:gridCol w:w="2006"/>
        <w:gridCol w:w="2880"/>
        <w:gridCol w:w="6603"/>
      </w:tblGrid>
      <w:tr w:rsidR="00C05EC9" w:rsidRPr="00FF21D4" w14:paraId="4636184D" w14:textId="77777777" w:rsidTr="00B00C8C">
        <w:trPr>
          <w:trHeight w:val="694"/>
        </w:trPr>
        <w:tc>
          <w:tcPr>
            <w:tcW w:w="1440" w:type="dxa"/>
            <w:tcBorders>
              <w:top w:val="single" w:sz="4" w:space="0" w:color="000000"/>
              <w:left w:val="single" w:sz="4" w:space="0" w:color="000000"/>
              <w:bottom w:val="single" w:sz="4" w:space="0" w:color="000000"/>
              <w:right w:val="single" w:sz="4" w:space="0" w:color="000000"/>
            </w:tcBorders>
          </w:tcPr>
          <w:p w14:paraId="11F8D530" w14:textId="77777777" w:rsidR="00C05EC9" w:rsidRPr="00FF21D4" w:rsidRDefault="00AD4080">
            <w:pPr>
              <w:jc w:val="left"/>
              <w:rPr>
                <w:rFonts w:asciiTheme="minorHAnsi" w:hAnsiTheme="minorHAnsi" w:cstheme="minorHAnsi"/>
              </w:rPr>
            </w:pPr>
            <w:r w:rsidRPr="00FF21D4">
              <w:rPr>
                <w:rFonts w:asciiTheme="minorHAnsi" w:hAnsiTheme="minorHAnsi" w:cstheme="minorHAnsi"/>
                <w:sz w:val="28"/>
              </w:rPr>
              <w:t xml:space="preserve">Year Group </w:t>
            </w:r>
          </w:p>
        </w:tc>
        <w:tc>
          <w:tcPr>
            <w:tcW w:w="2236" w:type="dxa"/>
            <w:tcBorders>
              <w:top w:val="single" w:sz="4" w:space="0" w:color="000000"/>
              <w:left w:val="single" w:sz="4" w:space="0" w:color="000000"/>
              <w:bottom w:val="single" w:sz="4" w:space="0" w:color="000000"/>
              <w:right w:val="single" w:sz="4" w:space="0" w:color="000000"/>
            </w:tcBorders>
          </w:tcPr>
          <w:p w14:paraId="12175F9E" w14:textId="77777777" w:rsidR="00C05EC9" w:rsidRPr="00FF21D4" w:rsidRDefault="00AD4080">
            <w:pPr>
              <w:ind w:left="2"/>
              <w:jc w:val="left"/>
              <w:rPr>
                <w:rFonts w:asciiTheme="minorHAnsi" w:hAnsiTheme="minorHAnsi" w:cstheme="minorHAnsi"/>
              </w:rPr>
            </w:pPr>
            <w:r w:rsidRPr="00FF21D4">
              <w:rPr>
                <w:rFonts w:asciiTheme="minorHAnsi" w:hAnsiTheme="minorHAnsi" w:cstheme="minorHAnsi"/>
                <w:sz w:val="28"/>
              </w:rPr>
              <w:t xml:space="preserve">Autumn Term </w:t>
            </w:r>
          </w:p>
        </w:tc>
        <w:tc>
          <w:tcPr>
            <w:tcW w:w="2006" w:type="dxa"/>
            <w:tcBorders>
              <w:top w:val="single" w:sz="4" w:space="0" w:color="000000"/>
              <w:left w:val="single" w:sz="4" w:space="0" w:color="000000"/>
              <w:bottom w:val="single" w:sz="4" w:space="0" w:color="000000"/>
              <w:right w:val="single" w:sz="4" w:space="0" w:color="000000"/>
            </w:tcBorders>
          </w:tcPr>
          <w:p w14:paraId="25BBE753" w14:textId="77777777" w:rsidR="00C05EC9" w:rsidRPr="00FF21D4" w:rsidRDefault="00AD4080">
            <w:pPr>
              <w:ind w:left="2"/>
              <w:jc w:val="left"/>
              <w:rPr>
                <w:rFonts w:asciiTheme="minorHAnsi" w:hAnsiTheme="minorHAnsi" w:cstheme="minorHAnsi"/>
              </w:rPr>
            </w:pPr>
            <w:r w:rsidRPr="00FF21D4">
              <w:rPr>
                <w:rFonts w:asciiTheme="minorHAnsi" w:hAnsiTheme="minorHAnsi" w:cstheme="minorHAnsi"/>
                <w:sz w:val="28"/>
              </w:rPr>
              <w:t xml:space="preserve">Spring Term </w:t>
            </w:r>
          </w:p>
        </w:tc>
        <w:tc>
          <w:tcPr>
            <w:tcW w:w="2880" w:type="dxa"/>
            <w:tcBorders>
              <w:top w:val="single" w:sz="4" w:space="0" w:color="000000"/>
              <w:left w:val="single" w:sz="4" w:space="0" w:color="000000"/>
              <w:bottom w:val="single" w:sz="4" w:space="0" w:color="000000"/>
              <w:right w:val="single" w:sz="4" w:space="0" w:color="000000"/>
            </w:tcBorders>
          </w:tcPr>
          <w:p w14:paraId="34A61419" w14:textId="77777777" w:rsidR="00C05EC9" w:rsidRPr="00FF21D4" w:rsidRDefault="00AD4080">
            <w:pPr>
              <w:jc w:val="left"/>
              <w:rPr>
                <w:rFonts w:asciiTheme="minorHAnsi" w:hAnsiTheme="minorHAnsi" w:cstheme="minorHAnsi"/>
              </w:rPr>
            </w:pPr>
            <w:r w:rsidRPr="00FF21D4">
              <w:rPr>
                <w:rFonts w:asciiTheme="minorHAnsi" w:hAnsiTheme="minorHAnsi" w:cstheme="minorHAnsi"/>
                <w:sz w:val="28"/>
              </w:rPr>
              <w:t xml:space="preserve">Summer Term </w:t>
            </w:r>
          </w:p>
        </w:tc>
        <w:tc>
          <w:tcPr>
            <w:tcW w:w="6603" w:type="dxa"/>
            <w:tcBorders>
              <w:top w:val="single" w:sz="4" w:space="0" w:color="000000"/>
              <w:left w:val="single" w:sz="4" w:space="0" w:color="000000"/>
              <w:bottom w:val="single" w:sz="4" w:space="0" w:color="000000"/>
              <w:right w:val="single" w:sz="4" w:space="0" w:color="000000"/>
            </w:tcBorders>
          </w:tcPr>
          <w:p w14:paraId="625DDEB8" w14:textId="77777777" w:rsidR="00C05EC9" w:rsidRPr="00FF21D4" w:rsidRDefault="00AD4080">
            <w:pPr>
              <w:jc w:val="left"/>
              <w:rPr>
                <w:rFonts w:asciiTheme="minorHAnsi" w:hAnsiTheme="minorHAnsi" w:cstheme="minorHAnsi"/>
              </w:rPr>
            </w:pPr>
            <w:r w:rsidRPr="00FF21D4">
              <w:rPr>
                <w:rFonts w:asciiTheme="minorHAnsi" w:hAnsiTheme="minorHAnsi" w:cstheme="minorHAnsi"/>
                <w:sz w:val="28"/>
              </w:rPr>
              <w:t xml:space="preserve">Useful information / websites </w:t>
            </w:r>
          </w:p>
        </w:tc>
      </w:tr>
      <w:tr w:rsidR="00C05EC9" w:rsidRPr="00FF21D4" w14:paraId="6D2A5990" w14:textId="77777777" w:rsidTr="00B00C8C">
        <w:trPr>
          <w:trHeight w:val="3774"/>
        </w:trPr>
        <w:tc>
          <w:tcPr>
            <w:tcW w:w="1440" w:type="dxa"/>
            <w:tcBorders>
              <w:top w:val="single" w:sz="4" w:space="0" w:color="000000"/>
              <w:left w:val="single" w:sz="8" w:space="0" w:color="000000"/>
              <w:bottom w:val="single" w:sz="8" w:space="0" w:color="000000"/>
              <w:right w:val="single" w:sz="8" w:space="0" w:color="000000"/>
            </w:tcBorders>
          </w:tcPr>
          <w:p w14:paraId="244F2B8C" w14:textId="77777777" w:rsidR="00C05EC9" w:rsidRPr="00FF21D4" w:rsidRDefault="00AD4080">
            <w:pPr>
              <w:ind w:right="101"/>
              <w:jc w:val="left"/>
              <w:rPr>
                <w:rFonts w:asciiTheme="minorHAnsi" w:hAnsiTheme="minorHAnsi" w:cstheme="minorHAnsi"/>
                <w:sz w:val="24"/>
                <w:szCs w:val="24"/>
              </w:rPr>
            </w:pPr>
            <w:r w:rsidRPr="00FF21D4">
              <w:rPr>
                <w:rFonts w:asciiTheme="minorHAnsi" w:hAnsiTheme="minorHAnsi" w:cstheme="minorHAnsi"/>
                <w:color w:val="212121"/>
                <w:sz w:val="24"/>
                <w:szCs w:val="24"/>
              </w:rPr>
              <w:lastRenderedPageBreak/>
              <w:t>Year 9</w:t>
            </w:r>
            <w:r w:rsidRPr="00FF21D4">
              <w:rPr>
                <w:rFonts w:asciiTheme="minorHAnsi" w:eastAsia="Segoe UI" w:hAnsiTheme="minorHAnsi" w:cstheme="minorHAnsi"/>
                <w:color w:val="212121"/>
                <w:sz w:val="24"/>
                <w:szCs w:val="24"/>
              </w:rPr>
              <w:t xml:space="preserve"> </w:t>
            </w:r>
            <w:r w:rsidRPr="00FF21D4">
              <w:rPr>
                <w:rFonts w:asciiTheme="minorHAnsi" w:hAnsiTheme="minorHAnsi" w:cstheme="minorHAnsi"/>
                <w:color w:val="212121"/>
                <w:sz w:val="24"/>
                <w:szCs w:val="24"/>
              </w:rPr>
              <w:t>Food preparation and nutrition</w:t>
            </w:r>
            <w:r w:rsidRPr="00FF21D4">
              <w:rPr>
                <w:rFonts w:asciiTheme="minorHAnsi" w:eastAsia="Segoe UI" w:hAnsiTheme="minorHAnsi" w:cstheme="minorHAnsi"/>
                <w:color w:val="212121"/>
                <w:sz w:val="24"/>
                <w:szCs w:val="24"/>
              </w:rPr>
              <w:t xml:space="preserve"> </w:t>
            </w:r>
          </w:p>
        </w:tc>
        <w:tc>
          <w:tcPr>
            <w:tcW w:w="2236" w:type="dxa"/>
            <w:tcBorders>
              <w:top w:val="single" w:sz="4" w:space="0" w:color="000000"/>
              <w:left w:val="single" w:sz="8" w:space="0" w:color="000000"/>
              <w:bottom w:val="single" w:sz="8" w:space="0" w:color="000000"/>
              <w:right w:val="single" w:sz="8" w:space="0" w:color="000000"/>
            </w:tcBorders>
          </w:tcPr>
          <w:p w14:paraId="0C467114" w14:textId="77777777"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Nutrients – to cover macronutrients and micronutrients, fibre, and water.</w:t>
            </w:r>
          </w:p>
          <w:p w14:paraId="056CD03B" w14:textId="77777777"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The development of culinary skills, to include protein dishes, carbohydrate dishes, fats, vitamins, and minerals.</w:t>
            </w:r>
          </w:p>
          <w:p w14:paraId="3A7D113F" w14:textId="77777777" w:rsid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Nutritional needs and health of individuals.</w:t>
            </w:r>
          </w:p>
          <w:p w14:paraId="2E4856EC" w14:textId="5D99A960" w:rsidR="00C05EC9" w:rsidRPr="00B00C8C" w:rsidRDefault="00FF21D4" w:rsidP="00B00C8C">
            <w:pPr>
              <w:pStyle w:val="NormalWeb"/>
              <w:rPr>
                <w:rFonts w:asciiTheme="minorHAnsi" w:hAnsiTheme="minorHAnsi" w:cstheme="minorHAnsi"/>
                <w:color w:val="000000"/>
              </w:rPr>
            </w:pPr>
            <w:r w:rsidRPr="00FF21D4">
              <w:rPr>
                <w:rFonts w:asciiTheme="minorHAnsi" w:hAnsiTheme="minorHAnsi" w:cstheme="minorHAnsi"/>
                <w:color w:val="000000"/>
              </w:rPr>
              <w:t>Culinary skills to meet the needs of specific individual needs.</w:t>
            </w:r>
          </w:p>
        </w:tc>
        <w:tc>
          <w:tcPr>
            <w:tcW w:w="2006" w:type="dxa"/>
            <w:tcBorders>
              <w:top w:val="single" w:sz="4" w:space="0" w:color="000000"/>
              <w:left w:val="single" w:sz="8" w:space="0" w:color="000000"/>
              <w:bottom w:val="single" w:sz="8" w:space="0" w:color="000000"/>
              <w:right w:val="single" w:sz="8" w:space="0" w:color="000000"/>
            </w:tcBorders>
          </w:tcPr>
          <w:p w14:paraId="283B5FFF" w14:textId="77777777" w:rsid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Factors that influence food choices.</w:t>
            </w:r>
          </w:p>
          <w:p w14:paraId="48DB102B" w14:textId="77777777" w:rsidR="00221101" w:rsidRDefault="00221101" w:rsidP="00FF21D4">
            <w:pPr>
              <w:pStyle w:val="NormalWeb"/>
              <w:rPr>
                <w:rFonts w:asciiTheme="minorHAnsi" w:hAnsiTheme="minorHAnsi" w:cstheme="minorHAnsi"/>
                <w:color w:val="000000"/>
              </w:rPr>
            </w:pPr>
          </w:p>
          <w:p w14:paraId="08DE7F53" w14:textId="74465295"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Food choice according to religious, culture, ethical belief, medical reasons, or personal choices.</w:t>
            </w:r>
          </w:p>
          <w:p w14:paraId="5AC743C8" w14:textId="01786025" w:rsidR="00FF21D4" w:rsidRDefault="00FF21D4" w:rsidP="00FF21D4">
            <w:pPr>
              <w:pStyle w:val="NormalWeb"/>
            </w:pPr>
            <w:r w:rsidRPr="00FF21D4">
              <w:rPr>
                <w:rFonts w:asciiTheme="minorHAnsi" w:hAnsiTheme="minorHAnsi" w:cstheme="minorHAnsi"/>
                <w:color w:val="000000"/>
              </w:rPr>
              <w:t>Informed choices about food, to achieve a varied and balanced diet.</w:t>
            </w:r>
            <w:r w:rsidR="004B15CE">
              <w:t xml:space="preserve"> </w:t>
            </w:r>
          </w:p>
          <w:p w14:paraId="275C893C" w14:textId="77777777" w:rsidR="004B15CE" w:rsidRPr="00FF21D4" w:rsidRDefault="004B15CE" w:rsidP="00FF21D4">
            <w:pPr>
              <w:pStyle w:val="NormalWeb"/>
              <w:rPr>
                <w:rFonts w:asciiTheme="minorHAnsi" w:hAnsiTheme="minorHAnsi" w:cstheme="minorHAnsi"/>
                <w:color w:val="000000"/>
              </w:rPr>
            </w:pPr>
          </w:p>
          <w:p w14:paraId="29802514" w14:textId="77777777" w:rsidR="00C05EC9" w:rsidRPr="00FF21D4" w:rsidRDefault="00C05EC9">
            <w:pPr>
              <w:ind w:left="723" w:hanging="360"/>
              <w:jc w:val="left"/>
              <w:rPr>
                <w:rFonts w:asciiTheme="minorHAnsi" w:hAnsiTheme="minorHAnsi" w:cstheme="minorHAnsi"/>
                <w:sz w:val="24"/>
                <w:szCs w:val="24"/>
              </w:rPr>
            </w:pPr>
          </w:p>
        </w:tc>
        <w:tc>
          <w:tcPr>
            <w:tcW w:w="2880" w:type="dxa"/>
            <w:tcBorders>
              <w:top w:val="single" w:sz="4" w:space="0" w:color="000000"/>
              <w:left w:val="single" w:sz="8" w:space="0" w:color="000000"/>
              <w:bottom w:val="single" w:sz="8" w:space="0" w:color="000000"/>
              <w:right w:val="single" w:sz="8" w:space="0" w:color="000000"/>
            </w:tcBorders>
          </w:tcPr>
          <w:p w14:paraId="341B2671" w14:textId="1EC796A1"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How sensory perception guides the choices that people make and how taste receptors and olfactory systems work.</w:t>
            </w:r>
          </w:p>
          <w:p w14:paraId="109E7D0B" w14:textId="77777777"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Sensory qualities of a range of food and combinations, and how to set up taste panels for preference testing.</w:t>
            </w:r>
          </w:p>
          <w:p w14:paraId="2B2FC71E" w14:textId="77777777"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Function of ingredients - to include cakes, sauces, and pastries.</w:t>
            </w:r>
          </w:p>
          <w:p w14:paraId="62F6A59C" w14:textId="77777777"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Culinary skills to enhance a thorough understanding of the function of ingredient in the above products</w:t>
            </w:r>
          </w:p>
          <w:p w14:paraId="2B3C381A" w14:textId="77777777" w:rsidR="00C05EC9" w:rsidRPr="00FF21D4" w:rsidRDefault="00C05EC9">
            <w:pPr>
              <w:ind w:left="720" w:hanging="360"/>
              <w:jc w:val="left"/>
              <w:rPr>
                <w:rFonts w:asciiTheme="minorHAnsi" w:hAnsiTheme="minorHAnsi" w:cstheme="minorHAnsi"/>
                <w:sz w:val="24"/>
                <w:szCs w:val="24"/>
              </w:rPr>
            </w:pPr>
          </w:p>
        </w:tc>
        <w:tc>
          <w:tcPr>
            <w:tcW w:w="6603" w:type="dxa"/>
            <w:tcBorders>
              <w:top w:val="single" w:sz="4" w:space="0" w:color="000000"/>
              <w:left w:val="single" w:sz="8" w:space="0" w:color="000000"/>
              <w:bottom w:val="single" w:sz="8" w:space="0" w:color="000000"/>
              <w:right w:val="single" w:sz="8" w:space="0" w:color="000000"/>
            </w:tcBorders>
          </w:tcPr>
          <w:p w14:paraId="2DD2ECB6" w14:textId="397EC316" w:rsidR="004B15CE" w:rsidRPr="00B00C8C" w:rsidRDefault="004B15CE">
            <w:pPr>
              <w:spacing w:after="18" w:line="241" w:lineRule="auto"/>
              <w:jc w:val="left"/>
              <w:rPr>
                <w:rFonts w:asciiTheme="minorHAnsi" w:eastAsia="Segoe UI" w:hAnsiTheme="minorHAnsi" w:cstheme="minorHAnsi"/>
                <w:b w:val="0"/>
                <w:color w:val="auto"/>
                <w:sz w:val="24"/>
                <w:szCs w:val="24"/>
              </w:rPr>
            </w:pPr>
            <w:r w:rsidRPr="00234D1E">
              <w:rPr>
                <w:rFonts w:asciiTheme="minorHAnsi" w:eastAsia="Segoe UI" w:hAnsiTheme="minorHAnsi" w:cstheme="minorHAnsi"/>
                <w:b w:val="0"/>
                <w:color w:val="auto"/>
                <w:sz w:val="24"/>
                <w:szCs w:val="24"/>
              </w:rPr>
              <w:t>https://www.bbc.co.uk/bitesize/guides/z3fpv4j/revision/3</w:t>
            </w:r>
            <w:r w:rsidRPr="00B00C8C">
              <w:rPr>
                <w:rFonts w:asciiTheme="minorHAnsi" w:eastAsia="Segoe UI" w:hAnsiTheme="minorHAnsi" w:cstheme="minorHAnsi"/>
                <w:b w:val="0"/>
                <w:color w:val="auto"/>
                <w:sz w:val="24"/>
                <w:szCs w:val="24"/>
              </w:rPr>
              <w:t xml:space="preserve"> </w:t>
            </w:r>
          </w:p>
          <w:p w14:paraId="02EED7CD" w14:textId="62F76D77" w:rsidR="00B00C8C" w:rsidRPr="00B00C8C" w:rsidRDefault="00B00C8C">
            <w:pPr>
              <w:spacing w:after="18" w:line="241" w:lineRule="auto"/>
              <w:jc w:val="left"/>
              <w:rPr>
                <w:rFonts w:asciiTheme="minorHAnsi" w:eastAsia="Segoe UI" w:hAnsiTheme="minorHAnsi" w:cstheme="minorHAnsi"/>
                <w:b w:val="0"/>
                <w:color w:val="auto"/>
                <w:sz w:val="24"/>
                <w:szCs w:val="24"/>
              </w:rPr>
            </w:pPr>
            <w:r w:rsidRPr="00234D1E">
              <w:rPr>
                <w:rFonts w:asciiTheme="minorHAnsi" w:eastAsia="Segoe UI" w:hAnsiTheme="minorHAnsi" w:cstheme="minorHAnsi"/>
                <w:b w:val="0"/>
                <w:color w:val="auto"/>
                <w:sz w:val="24"/>
                <w:szCs w:val="24"/>
              </w:rPr>
              <w:t>https://www.bbc.co.uk/bitesize/guides/znnqqhv/revision/2</w:t>
            </w:r>
            <w:r w:rsidRPr="00B00C8C">
              <w:rPr>
                <w:rFonts w:asciiTheme="minorHAnsi" w:eastAsia="Segoe UI" w:hAnsiTheme="minorHAnsi" w:cstheme="minorHAnsi"/>
                <w:b w:val="0"/>
                <w:color w:val="auto"/>
                <w:sz w:val="24"/>
                <w:szCs w:val="24"/>
              </w:rPr>
              <w:t xml:space="preserve"> </w:t>
            </w:r>
          </w:p>
          <w:p w14:paraId="4525B85F" w14:textId="046A2D5F" w:rsidR="00B00C8C" w:rsidRPr="00B00C8C" w:rsidRDefault="00B00C8C">
            <w:pPr>
              <w:spacing w:after="18" w:line="241" w:lineRule="auto"/>
              <w:jc w:val="left"/>
              <w:rPr>
                <w:rFonts w:asciiTheme="minorHAnsi" w:eastAsia="Segoe UI" w:hAnsiTheme="minorHAnsi" w:cstheme="minorHAnsi"/>
                <w:b w:val="0"/>
                <w:color w:val="auto"/>
                <w:sz w:val="24"/>
                <w:szCs w:val="24"/>
              </w:rPr>
            </w:pPr>
            <w:r w:rsidRPr="00234D1E">
              <w:rPr>
                <w:rFonts w:asciiTheme="minorHAnsi" w:eastAsia="Segoe UI" w:hAnsiTheme="minorHAnsi" w:cstheme="minorHAnsi"/>
                <w:b w:val="0"/>
                <w:color w:val="auto"/>
                <w:sz w:val="24"/>
                <w:szCs w:val="24"/>
              </w:rPr>
              <w:t>https://www.bbc.co.uk/bitesize/guides/zpt33k7/revision/1</w:t>
            </w:r>
            <w:r w:rsidRPr="00B00C8C">
              <w:rPr>
                <w:rFonts w:asciiTheme="minorHAnsi" w:eastAsia="Segoe UI" w:hAnsiTheme="minorHAnsi" w:cstheme="minorHAnsi"/>
                <w:b w:val="0"/>
                <w:color w:val="auto"/>
                <w:sz w:val="24"/>
                <w:szCs w:val="24"/>
              </w:rPr>
              <w:t xml:space="preserve"> </w:t>
            </w:r>
          </w:p>
          <w:p w14:paraId="3552CF2A" w14:textId="6C77A8D6" w:rsidR="00B00C8C" w:rsidRPr="00234D1E" w:rsidRDefault="00B00C8C" w:rsidP="00B00C8C">
            <w:pPr>
              <w:spacing w:after="18" w:line="241" w:lineRule="auto"/>
              <w:jc w:val="left"/>
              <w:rPr>
                <w:rFonts w:asciiTheme="minorHAnsi" w:hAnsiTheme="minorHAnsi" w:cstheme="minorHAnsi"/>
                <w:b w:val="0"/>
                <w:color w:val="auto"/>
                <w:sz w:val="24"/>
                <w:szCs w:val="24"/>
                <w:u w:color="0000FF"/>
              </w:rPr>
            </w:pPr>
            <w:r w:rsidRPr="00234D1E">
              <w:rPr>
                <w:rFonts w:asciiTheme="minorHAnsi" w:hAnsiTheme="minorHAnsi" w:cstheme="minorHAnsi"/>
                <w:b w:val="0"/>
                <w:color w:val="auto"/>
                <w:sz w:val="24"/>
                <w:szCs w:val="24"/>
                <w:u w:color="0000FF"/>
              </w:rPr>
              <w:t>https://www.youtube.com/watch?v=bowUbkANVVY</w:t>
            </w:r>
          </w:p>
          <w:p w14:paraId="7562DFA3" w14:textId="39B21FBD" w:rsidR="00C05EC9" w:rsidRPr="004B15CE" w:rsidRDefault="00C05EC9">
            <w:pPr>
              <w:jc w:val="left"/>
              <w:rPr>
                <w:rFonts w:asciiTheme="minorHAnsi" w:hAnsiTheme="minorHAnsi" w:cstheme="minorHAnsi"/>
                <w:b w:val="0"/>
              </w:rPr>
            </w:pPr>
          </w:p>
        </w:tc>
      </w:tr>
      <w:tr w:rsidR="00C05EC9" w:rsidRPr="00FF21D4" w14:paraId="1BB650D5" w14:textId="77777777" w:rsidTr="00B00C8C">
        <w:trPr>
          <w:trHeight w:val="3099"/>
        </w:trPr>
        <w:tc>
          <w:tcPr>
            <w:tcW w:w="1440" w:type="dxa"/>
            <w:tcBorders>
              <w:top w:val="single" w:sz="8" w:space="0" w:color="000000"/>
              <w:left w:val="single" w:sz="8" w:space="0" w:color="000000"/>
              <w:bottom w:val="single" w:sz="8" w:space="0" w:color="000000"/>
              <w:right w:val="single" w:sz="8" w:space="0" w:color="000000"/>
            </w:tcBorders>
          </w:tcPr>
          <w:p w14:paraId="0CBAD224" w14:textId="77777777" w:rsidR="00C05EC9" w:rsidRPr="00FF21D4" w:rsidRDefault="00AD4080">
            <w:pPr>
              <w:jc w:val="left"/>
              <w:rPr>
                <w:rFonts w:asciiTheme="minorHAnsi" w:hAnsiTheme="minorHAnsi" w:cstheme="minorHAnsi"/>
                <w:sz w:val="24"/>
                <w:szCs w:val="24"/>
              </w:rPr>
            </w:pPr>
            <w:r w:rsidRPr="00FF21D4">
              <w:rPr>
                <w:rFonts w:asciiTheme="minorHAnsi" w:hAnsiTheme="minorHAnsi" w:cstheme="minorHAnsi"/>
                <w:b w:val="0"/>
                <w:color w:val="212121"/>
                <w:sz w:val="24"/>
                <w:szCs w:val="24"/>
              </w:rPr>
              <w:t>Year 10</w:t>
            </w:r>
            <w:r w:rsidRPr="00FF21D4">
              <w:rPr>
                <w:rFonts w:asciiTheme="minorHAnsi" w:eastAsia="Segoe UI" w:hAnsiTheme="minorHAnsi" w:cstheme="minorHAnsi"/>
                <w:b w:val="0"/>
                <w:color w:val="212121"/>
                <w:sz w:val="24"/>
                <w:szCs w:val="24"/>
              </w:rPr>
              <w:t xml:space="preserve"> </w:t>
            </w:r>
          </w:p>
          <w:p w14:paraId="761C670C" w14:textId="77777777" w:rsidR="00C05EC9" w:rsidRPr="00FF21D4" w:rsidRDefault="00AD4080">
            <w:pPr>
              <w:jc w:val="left"/>
              <w:rPr>
                <w:rFonts w:asciiTheme="minorHAnsi" w:hAnsiTheme="minorHAnsi" w:cstheme="minorHAnsi"/>
                <w:sz w:val="24"/>
                <w:szCs w:val="24"/>
              </w:rPr>
            </w:pPr>
            <w:r w:rsidRPr="00FF21D4">
              <w:rPr>
                <w:rFonts w:asciiTheme="minorHAnsi" w:hAnsiTheme="minorHAnsi" w:cstheme="minorHAnsi"/>
                <w:b w:val="0"/>
                <w:color w:val="212121"/>
                <w:sz w:val="24"/>
                <w:szCs w:val="24"/>
              </w:rPr>
              <w:t>Food preparation and nutrition</w:t>
            </w:r>
            <w:r w:rsidRPr="00FF21D4">
              <w:rPr>
                <w:rFonts w:asciiTheme="minorHAnsi" w:eastAsia="Segoe UI" w:hAnsiTheme="minorHAnsi" w:cstheme="minorHAnsi"/>
                <w:b w:val="0"/>
                <w:color w:val="212121"/>
                <w:sz w:val="24"/>
                <w:szCs w:val="24"/>
              </w:rPr>
              <w:t xml:space="preserve"> </w:t>
            </w:r>
          </w:p>
        </w:tc>
        <w:tc>
          <w:tcPr>
            <w:tcW w:w="2236" w:type="dxa"/>
            <w:tcBorders>
              <w:top w:val="single" w:sz="8" w:space="0" w:color="000000"/>
              <w:left w:val="single" w:sz="8" w:space="0" w:color="000000"/>
              <w:bottom w:val="single" w:sz="8" w:space="0" w:color="000000"/>
              <w:right w:val="single" w:sz="8" w:space="0" w:color="000000"/>
            </w:tcBorders>
          </w:tcPr>
          <w:p w14:paraId="3AAA2B80" w14:textId="77777777" w:rsidR="00FF21D4" w:rsidRDefault="00FF21D4" w:rsidP="00FF21D4">
            <w:pPr>
              <w:spacing w:after="1"/>
              <w:jc w:val="left"/>
              <w:rPr>
                <w:rFonts w:asciiTheme="minorHAnsi" w:hAnsiTheme="minorHAnsi" w:cstheme="minorHAnsi"/>
                <w:b w:val="0"/>
                <w:sz w:val="24"/>
                <w:szCs w:val="24"/>
              </w:rPr>
            </w:pPr>
            <w:r w:rsidRPr="00FF21D4">
              <w:rPr>
                <w:rFonts w:asciiTheme="minorHAnsi" w:hAnsiTheme="minorHAnsi" w:cstheme="minorHAnsi"/>
                <w:b w:val="0"/>
                <w:sz w:val="24"/>
                <w:szCs w:val="24"/>
              </w:rPr>
              <w:t>Food commodities</w:t>
            </w:r>
            <w:r>
              <w:rPr>
                <w:rFonts w:asciiTheme="minorHAnsi" w:hAnsiTheme="minorHAnsi" w:cstheme="minorHAnsi"/>
                <w:b w:val="0"/>
                <w:sz w:val="24"/>
                <w:szCs w:val="24"/>
              </w:rPr>
              <w:t xml:space="preserve"> </w:t>
            </w:r>
          </w:p>
          <w:p w14:paraId="2D5395F5" w14:textId="77777777" w:rsidR="00FF21D4" w:rsidRPr="00FF21D4" w:rsidRDefault="00FF21D4" w:rsidP="00FF21D4">
            <w:pPr>
              <w:spacing w:after="1"/>
              <w:jc w:val="left"/>
              <w:rPr>
                <w:rFonts w:asciiTheme="minorHAnsi" w:hAnsiTheme="minorHAnsi" w:cstheme="minorHAnsi"/>
                <w:b w:val="0"/>
                <w:sz w:val="24"/>
                <w:szCs w:val="24"/>
              </w:rPr>
            </w:pPr>
            <w:r w:rsidRPr="00FF21D4">
              <w:rPr>
                <w:rFonts w:asciiTheme="minorHAnsi" w:hAnsiTheme="minorHAnsi" w:cstheme="minorHAnsi"/>
                <w:b w:val="0"/>
                <w:sz w:val="24"/>
                <w:szCs w:val="24"/>
              </w:rPr>
              <w:t>Covering the values of different commodities in the diet</w:t>
            </w:r>
          </w:p>
          <w:p w14:paraId="7AACA447" w14:textId="21D37069"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The features and characteristics of each commodity</w:t>
            </w:r>
            <w:r w:rsidR="00B00C8C">
              <w:rPr>
                <w:rFonts w:asciiTheme="minorHAnsi" w:hAnsiTheme="minorHAnsi" w:cstheme="minorHAnsi"/>
                <w:color w:val="000000"/>
              </w:rPr>
              <w:t>.</w:t>
            </w:r>
          </w:p>
          <w:p w14:paraId="4C27348C" w14:textId="478C3ECA"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lastRenderedPageBreak/>
              <w:t>The working characteristic of each commodity</w:t>
            </w:r>
            <w:r w:rsidR="00B00C8C">
              <w:rPr>
                <w:rFonts w:asciiTheme="minorHAnsi" w:hAnsiTheme="minorHAnsi" w:cstheme="minorHAnsi"/>
                <w:color w:val="000000"/>
              </w:rPr>
              <w:t>.</w:t>
            </w:r>
          </w:p>
          <w:p w14:paraId="1717C956" w14:textId="6A51B2A2" w:rsidR="00FF21D4" w:rsidRPr="00FF21D4" w:rsidRDefault="00FF21D4" w:rsidP="00FF21D4">
            <w:pPr>
              <w:pStyle w:val="NormalWeb"/>
              <w:rPr>
                <w:rFonts w:asciiTheme="minorHAnsi" w:hAnsiTheme="minorHAnsi" w:cstheme="minorHAnsi"/>
                <w:color w:val="000000"/>
              </w:rPr>
            </w:pPr>
            <w:r w:rsidRPr="00FF21D4">
              <w:rPr>
                <w:rFonts w:asciiTheme="minorHAnsi" w:hAnsiTheme="minorHAnsi" w:cstheme="minorHAnsi"/>
                <w:color w:val="000000"/>
              </w:rPr>
              <w:t>The origins of each commodity</w:t>
            </w:r>
            <w:r w:rsidR="00B00C8C">
              <w:rPr>
                <w:rFonts w:asciiTheme="minorHAnsi" w:hAnsiTheme="minorHAnsi" w:cstheme="minorHAnsi"/>
                <w:color w:val="000000"/>
              </w:rPr>
              <w:t>.</w:t>
            </w:r>
          </w:p>
          <w:p w14:paraId="686D8C24" w14:textId="06906D73" w:rsidR="00C05EC9" w:rsidRPr="00B00C8C" w:rsidRDefault="00FF21D4" w:rsidP="00B00C8C">
            <w:pPr>
              <w:pStyle w:val="NormalWeb"/>
              <w:rPr>
                <w:rFonts w:asciiTheme="minorHAnsi" w:hAnsiTheme="minorHAnsi" w:cstheme="minorHAnsi"/>
                <w:color w:val="000000"/>
              </w:rPr>
            </w:pPr>
            <w:r w:rsidRPr="00FF21D4">
              <w:rPr>
                <w:rFonts w:asciiTheme="minorHAnsi" w:hAnsiTheme="minorHAnsi" w:cstheme="minorHAnsi"/>
                <w:color w:val="000000"/>
              </w:rPr>
              <w:t>Culinary skills will be embedded throughout</w:t>
            </w:r>
          </w:p>
        </w:tc>
        <w:tc>
          <w:tcPr>
            <w:tcW w:w="2006" w:type="dxa"/>
            <w:tcBorders>
              <w:top w:val="single" w:sz="8" w:space="0" w:color="000000"/>
              <w:left w:val="single" w:sz="8" w:space="0" w:color="000000"/>
              <w:bottom w:val="single" w:sz="8" w:space="0" w:color="000000"/>
              <w:right w:val="single" w:sz="8" w:space="0" w:color="000000"/>
            </w:tcBorders>
          </w:tcPr>
          <w:p w14:paraId="4DA63C1C" w14:textId="77777777" w:rsidR="00FF21D4" w:rsidRPr="00FF21D4" w:rsidRDefault="00FF21D4" w:rsidP="00FF21D4">
            <w:pPr>
              <w:spacing w:after="160"/>
              <w:contextualSpacing/>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lastRenderedPageBreak/>
              <w:t>Diet and Good Health</w:t>
            </w:r>
          </w:p>
          <w:p w14:paraId="7D5CE1C0" w14:textId="7EB3E7C3"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En</w:t>
            </w:r>
            <w:r w:rsidR="00B00C8C">
              <w:rPr>
                <w:rFonts w:asciiTheme="minorHAnsi" w:eastAsiaTheme="minorHAnsi" w:hAnsiTheme="minorHAnsi" w:cstheme="minorHAnsi"/>
                <w:b w:val="0"/>
                <w:color w:val="auto"/>
                <w:sz w:val="24"/>
                <w:szCs w:val="24"/>
                <w:lang w:eastAsia="en-US"/>
              </w:rPr>
              <w:t>ergy requirement of individuals.</w:t>
            </w:r>
          </w:p>
          <w:p w14:paraId="6F4D6BF2" w14:textId="56CF1D73"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Plan balanced diets</w:t>
            </w:r>
            <w:r w:rsidR="00B00C8C">
              <w:rPr>
                <w:rFonts w:asciiTheme="minorHAnsi" w:eastAsiaTheme="minorHAnsi" w:hAnsiTheme="minorHAnsi" w:cstheme="minorHAnsi"/>
                <w:b w:val="0"/>
                <w:color w:val="auto"/>
                <w:sz w:val="24"/>
                <w:szCs w:val="24"/>
                <w:lang w:eastAsia="en-US"/>
              </w:rPr>
              <w:t>.</w:t>
            </w:r>
          </w:p>
          <w:p w14:paraId="08332405" w14:textId="77777777"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 xml:space="preserve">Calculate energy and nutritional values of recipes. </w:t>
            </w:r>
          </w:p>
          <w:p w14:paraId="2CF98618" w14:textId="77777777" w:rsidR="00FF21D4" w:rsidRPr="00FF21D4" w:rsidRDefault="00FF21D4" w:rsidP="00FF21D4">
            <w:pPr>
              <w:spacing w:after="160"/>
              <w:contextualSpacing/>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Science of Food</w:t>
            </w:r>
          </w:p>
          <w:p w14:paraId="7B9A1BFC" w14:textId="62A9971F"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lastRenderedPageBreak/>
              <w:t>The effects of cooking on food and food spoilage</w:t>
            </w:r>
            <w:r w:rsidR="00B00C8C">
              <w:rPr>
                <w:rFonts w:asciiTheme="minorHAnsi" w:eastAsiaTheme="minorHAnsi" w:hAnsiTheme="minorHAnsi" w:cstheme="minorHAnsi"/>
                <w:b w:val="0"/>
                <w:color w:val="auto"/>
                <w:sz w:val="24"/>
                <w:szCs w:val="24"/>
                <w:lang w:eastAsia="en-US"/>
              </w:rPr>
              <w:t>.</w:t>
            </w:r>
          </w:p>
          <w:p w14:paraId="62308782" w14:textId="77777777" w:rsidR="00C05EC9" w:rsidRPr="00FF21D4" w:rsidRDefault="00C05EC9">
            <w:pPr>
              <w:ind w:left="2"/>
              <w:jc w:val="left"/>
              <w:rPr>
                <w:rFonts w:asciiTheme="minorHAnsi" w:hAnsiTheme="minorHAnsi" w:cstheme="minorHAnsi"/>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7ACB74E4" w14:textId="77777777" w:rsidR="00FF21D4" w:rsidRPr="00FF21D4" w:rsidRDefault="00FF21D4" w:rsidP="00FF21D4">
            <w:pPr>
              <w:spacing w:after="160"/>
              <w:contextualSpacing/>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lastRenderedPageBreak/>
              <w:t>Food provenance</w:t>
            </w:r>
          </w:p>
          <w:p w14:paraId="6A5059E5" w14:textId="1F177201"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Where food comes from, the meaning of food miles</w:t>
            </w:r>
            <w:r w:rsidR="00B00C8C">
              <w:rPr>
                <w:rFonts w:asciiTheme="minorHAnsi" w:eastAsiaTheme="minorHAnsi" w:hAnsiTheme="minorHAnsi" w:cstheme="minorHAnsi"/>
                <w:b w:val="0"/>
                <w:color w:val="auto"/>
                <w:sz w:val="24"/>
                <w:szCs w:val="24"/>
                <w:lang w:eastAsia="en-US"/>
              </w:rPr>
              <w:t>.</w:t>
            </w:r>
          </w:p>
          <w:p w14:paraId="279584D4" w14:textId="617D5FDC"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Packaging and the impact of the environment</w:t>
            </w:r>
            <w:r w:rsidR="00B00C8C">
              <w:rPr>
                <w:rFonts w:asciiTheme="minorHAnsi" w:eastAsiaTheme="minorHAnsi" w:hAnsiTheme="minorHAnsi" w:cstheme="minorHAnsi"/>
                <w:b w:val="0"/>
                <w:color w:val="auto"/>
                <w:sz w:val="24"/>
                <w:szCs w:val="24"/>
                <w:lang w:eastAsia="en-US"/>
              </w:rPr>
              <w:t>.</w:t>
            </w:r>
          </w:p>
          <w:p w14:paraId="2E157C4D" w14:textId="77777777"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Sustainability</w:t>
            </w:r>
          </w:p>
          <w:p w14:paraId="094E7429" w14:textId="77777777" w:rsidR="00FF21D4" w:rsidRPr="00FF21D4" w:rsidRDefault="00FF21D4" w:rsidP="00FF21D4">
            <w:pPr>
              <w:spacing w:after="160"/>
              <w:contextualSpacing/>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Food manufacturing</w:t>
            </w:r>
          </w:p>
          <w:p w14:paraId="21CB08BC" w14:textId="77777777"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Cultural and British cuisine</w:t>
            </w:r>
          </w:p>
          <w:p w14:paraId="051AE4D9" w14:textId="77777777" w:rsidR="00FF21D4" w:rsidRPr="00FF21D4" w:rsidRDefault="00FF21D4" w:rsidP="00FF21D4">
            <w:pPr>
              <w:spacing w:after="160"/>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t xml:space="preserve">Primary and secondary processing production </w:t>
            </w:r>
          </w:p>
          <w:p w14:paraId="73CA166C" w14:textId="77777777" w:rsidR="00FF21D4" w:rsidRPr="00FF21D4" w:rsidRDefault="00FF21D4" w:rsidP="00FF21D4">
            <w:pPr>
              <w:spacing w:after="160"/>
              <w:contextualSpacing/>
              <w:jc w:val="left"/>
              <w:rPr>
                <w:rFonts w:asciiTheme="minorHAnsi" w:eastAsiaTheme="minorHAnsi" w:hAnsiTheme="minorHAnsi" w:cstheme="minorHAnsi"/>
                <w:b w:val="0"/>
                <w:color w:val="auto"/>
                <w:sz w:val="24"/>
                <w:szCs w:val="24"/>
                <w:lang w:eastAsia="en-US"/>
              </w:rPr>
            </w:pPr>
            <w:r w:rsidRPr="00FF21D4">
              <w:rPr>
                <w:rFonts w:asciiTheme="minorHAnsi" w:eastAsiaTheme="minorHAnsi" w:hAnsiTheme="minorHAnsi" w:cstheme="minorHAnsi"/>
                <w:b w:val="0"/>
                <w:color w:val="auto"/>
                <w:sz w:val="24"/>
                <w:szCs w:val="24"/>
                <w:lang w:eastAsia="en-US"/>
              </w:rPr>
              <w:lastRenderedPageBreak/>
              <w:t>NEA 1 Practice – Food investigation into various ingredients and producing samples to meet the assessment criteria.</w:t>
            </w:r>
          </w:p>
          <w:p w14:paraId="2ACB12EA" w14:textId="77777777" w:rsidR="00C05EC9" w:rsidRPr="00FF21D4" w:rsidRDefault="00C05EC9">
            <w:pPr>
              <w:jc w:val="left"/>
              <w:rPr>
                <w:rFonts w:asciiTheme="minorHAnsi" w:hAnsiTheme="minorHAnsi" w:cstheme="minorHAnsi"/>
                <w:sz w:val="24"/>
                <w:szCs w:val="24"/>
              </w:rPr>
            </w:pPr>
          </w:p>
        </w:tc>
        <w:tc>
          <w:tcPr>
            <w:tcW w:w="6603" w:type="dxa"/>
            <w:tcBorders>
              <w:top w:val="single" w:sz="8" w:space="0" w:color="000000"/>
              <w:left w:val="single" w:sz="8" w:space="0" w:color="000000"/>
              <w:bottom w:val="single" w:sz="8" w:space="0" w:color="000000"/>
              <w:right w:val="single" w:sz="8" w:space="0" w:color="000000"/>
            </w:tcBorders>
          </w:tcPr>
          <w:p w14:paraId="6C2B9854" w14:textId="2718A37D" w:rsidR="00AD4080" w:rsidRPr="00234D1E" w:rsidRDefault="00CD1753">
            <w:pPr>
              <w:jc w:val="left"/>
              <w:rPr>
                <w:rFonts w:asciiTheme="minorHAnsi" w:eastAsia="Segoe U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rPr>
              <w:lastRenderedPageBreak/>
              <w:t xml:space="preserve">https://www.bbc.co.uk/bitesize/guides/zk92msg/revision/1 </w:t>
            </w:r>
          </w:p>
          <w:p w14:paraId="1DA8D08A" w14:textId="22FB2057" w:rsidR="00F75C86" w:rsidRPr="00234D1E" w:rsidRDefault="004B15CE">
            <w:pPr>
              <w:jc w:val="left"/>
              <w:rPr>
                <w:rFonts w:asciiTheme="minorHAns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rPr>
              <w:t>https://www.bbc.co.uk/bitesize/topics/zfmpb9q/articles/z3tcydm</w:t>
            </w:r>
          </w:p>
          <w:p w14:paraId="5F7FC427" w14:textId="07AA8D9C" w:rsidR="00AD4080" w:rsidRPr="00234D1E" w:rsidRDefault="00F75C86">
            <w:pPr>
              <w:jc w:val="left"/>
              <w:rPr>
                <w:rFonts w:asciiTheme="minorHAns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rPr>
              <w:t xml:space="preserve">https://www.youtube.com/watch?v=HlEpCHvjudc </w:t>
            </w:r>
          </w:p>
          <w:p w14:paraId="4394ECE7" w14:textId="21FD08BF" w:rsidR="00AD4080" w:rsidRPr="00234D1E" w:rsidRDefault="00234D1E">
            <w:pPr>
              <w:jc w:val="left"/>
              <w:rPr>
                <w:rFonts w:asciiTheme="minorHAnsi" w:hAnsiTheme="minorHAnsi" w:cstheme="minorHAnsi"/>
                <w:color w:val="000000" w:themeColor="text1"/>
                <w:sz w:val="24"/>
                <w:szCs w:val="24"/>
              </w:rPr>
            </w:pPr>
            <w:r w:rsidRPr="00234D1E">
              <w:rPr>
                <w:rFonts w:asciiTheme="minorHAnsi" w:hAnsiTheme="minorHAnsi" w:cstheme="minorHAnsi"/>
                <w:b w:val="0"/>
                <w:color w:val="000000" w:themeColor="text1"/>
                <w:sz w:val="24"/>
                <w:szCs w:val="24"/>
              </w:rPr>
              <w:t>https://www.youtube.com/watch?v=RkdBKb0nokM</w:t>
            </w:r>
          </w:p>
          <w:p w14:paraId="43512080" w14:textId="77777777" w:rsidR="00AD4080" w:rsidRDefault="00AD4080">
            <w:pPr>
              <w:jc w:val="left"/>
              <w:rPr>
                <w:rFonts w:asciiTheme="minorHAnsi" w:hAnsiTheme="minorHAnsi" w:cstheme="minorHAnsi"/>
                <w:sz w:val="24"/>
                <w:szCs w:val="24"/>
              </w:rPr>
            </w:pPr>
          </w:p>
          <w:p w14:paraId="1A58AC63" w14:textId="77777777" w:rsidR="00AD4080" w:rsidRDefault="00AD4080">
            <w:pPr>
              <w:jc w:val="left"/>
              <w:rPr>
                <w:rFonts w:asciiTheme="minorHAnsi" w:hAnsiTheme="minorHAnsi" w:cstheme="minorHAnsi"/>
                <w:sz w:val="24"/>
                <w:szCs w:val="24"/>
              </w:rPr>
            </w:pPr>
          </w:p>
          <w:p w14:paraId="56DA1C4B" w14:textId="77777777" w:rsidR="00AD4080" w:rsidRDefault="00AD4080">
            <w:pPr>
              <w:jc w:val="left"/>
              <w:rPr>
                <w:rFonts w:asciiTheme="minorHAnsi" w:hAnsiTheme="minorHAnsi" w:cstheme="minorHAnsi"/>
                <w:sz w:val="24"/>
                <w:szCs w:val="24"/>
              </w:rPr>
            </w:pPr>
          </w:p>
          <w:p w14:paraId="087C4A48" w14:textId="77777777" w:rsidR="00AD4080" w:rsidRDefault="00AD4080">
            <w:pPr>
              <w:jc w:val="left"/>
              <w:rPr>
                <w:rFonts w:asciiTheme="minorHAnsi" w:hAnsiTheme="minorHAnsi" w:cstheme="minorHAnsi"/>
                <w:sz w:val="24"/>
                <w:szCs w:val="24"/>
              </w:rPr>
            </w:pPr>
          </w:p>
          <w:p w14:paraId="233A6840" w14:textId="77777777" w:rsidR="00AD4080" w:rsidRDefault="00AD4080">
            <w:pPr>
              <w:jc w:val="left"/>
              <w:rPr>
                <w:rFonts w:asciiTheme="minorHAnsi" w:hAnsiTheme="minorHAnsi" w:cstheme="minorHAnsi"/>
                <w:sz w:val="24"/>
                <w:szCs w:val="24"/>
              </w:rPr>
            </w:pPr>
          </w:p>
          <w:p w14:paraId="12BE2CA7" w14:textId="77777777" w:rsidR="00AD4080" w:rsidRDefault="00AD4080">
            <w:pPr>
              <w:jc w:val="left"/>
              <w:rPr>
                <w:rFonts w:asciiTheme="minorHAnsi" w:hAnsiTheme="minorHAnsi" w:cstheme="minorHAnsi"/>
                <w:sz w:val="24"/>
                <w:szCs w:val="24"/>
              </w:rPr>
            </w:pPr>
          </w:p>
          <w:p w14:paraId="24C3CE7F" w14:textId="77777777" w:rsidR="00AD4080" w:rsidRDefault="00AD4080">
            <w:pPr>
              <w:jc w:val="left"/>
              <w:rPr>
                <w:rFonts w:asciiTheme="minorHAnsi" w:hAnsiTheme="minorHAnsi" w:cstheme="minorHAnsi"/>
                <w:sz w:val="24"/>
                <w:szCs w:val="24"/>
              </w:rPr>
            </w:pPr>
          </w:p>
          <w:p w14:paraId="06D5B116" w14:textId="77777777" w:rsidR="00AD4080" w:rsidRDefault="00AD4080">
            <w:pPr>
              <w:jc w:val="left"/>
              <w:rPr>
                <w:rFonts w:asciiTheme="minorHAnsi" w:hAnsiTheme="minorHAnsi" w:cstheme="minorHAnsi"/>
                <w:sz w:val="24"/>
                <w:szCs w:val="24"/>
              </w:rPr>
            </w:pPr>
          </w:p>
          <w:p w14:paraId="4EF74F64" w14:textId="77777777" w:rsidR="00AD4080" w:rsidRDefault="00AD4080">
            <w:pPr>
              <w:jc w:val="left"/>
              <w:rPr>
                <w:rFonts w:asciiTheme="minorHAnsi" w:hAnsiTheme="minorHAnsi" w:cstheme="minorHAnsi"/>
                <w:sz w:val="24"/>
                <w:szCs w:val="24"/>
              </w:rPr>
            </w:pPr>
          </w:p>
          <w:p w14:paraId="00AD843A" w14:textId="77777777" w:rsidR="00AD4080" w:rsidRPr="00FF21D4" w:rsidRDefault="00AD4080">
            <w:pPr>
              <w:jc w:val="left"/>
              <w:rPr>
                <w:rFonts w:asciiTheme="minorHAnsi" w:hAnsiTheme="minorHAnsi" w:cstheme="minorHAnsi"/>
                <w:sz w:val="24"/>
                <w:szCs w:val="24"/>
              </w:rPr>
            </w:pPr>
          </w:p>
        </w:tc>
      </w:tr>
      <w:tr w:rsidR="00C05EC9" w:rsidRPr="00FF21D4" w14:paraId="4BC1190C" w14:textId="77777777" w:rsidTr="00B00C8C">
        <w:trPr>
          <w:trHeight w:val="702"/>
        </w:trPr>
        <w:tc>
          <w:tcPr>
            <w:tcW w:w="1440" w:type="dxa"/>
            <w:tcBorders>
              <w:top w:val="single" w:sz="8" w:space="0" w:color="000000"/>
              <w:left w:val="single" w:sz="8" w:space="0" w:color="000000"/>
              <w:bottom w:val="single" w:sz="8" w:space="0" w:color="000000"/>
              <w:right w:val="single" w:sz="8" w:space="0" w:color="000000"/>
            </w:tcBorders>
          </w:tcPr>
          <w:p w14:paraId="3C47B1DA" w14:textId="77777777" w:rsidR="00C05EC9" w:rsidRPr="00FF21D4" w:rsidRDefault="00AD4080">
            <w:pPr>
              <w:jc w:val="left"/>
              <w:rPr>
                <w:rFonts w:asciiTheme="minorHAnsi" w:hAnsiTheme="minorHAnsi" w:cstheme="minorHAnsi"/>
                <w:sz w:val="24"/>
                <w:szCs w:val="24"/>
              </w:rPr>
            </w:pPr>
            <w:r w:rsidRPr="00FF21D4">
              <w:rPr>
                <w:rFonts w:asciiTheme="minorHAnsi" w:hAnsiTheme="minorHAnsi" w:cstheme="minorHAnsi"/>
                <w:b w:val="0"/>
                <w:color w:val="212121"/>
                <w:sz w:val="24"/>
                <w:szCs w:val="24"/>
              </w:rPr>
              <w:lastRenderedPageBreak/>
              <w:t>Year 11</w:t>
            </w:r>
            <w:r w:rsidRPr="00FF21D4">
              <w:rPr>
                <w:rFonts w:asciiTheme="minorHAnsi" w:eastAsia="Segoe UI" w:hAnsiTheme="minorHAnsi" w:cstheme="minorHAnsi"/>
                <w:b w:val="0"/>
                <w:color w:val="212121"/>
                <w:sz w:val="24"/>
                <w:szCs w:val="24"/>
              </w:rPr>
              <w:t xml:space="preserve"> </w:t>
            </w:r>
          </w:p>
        </w:tc>
        <w:tc>
          <w:tcPr>
            <w:tcW w:w="2236" w:type="dxa"/>
            <w:tcBorders>
              <w:top w:val="single" w:sz="8" w:space="0" w:color="000000"/>
              <w:left w:val="single" w:sz="8" w:space="0" w:color="000000"/>
              <w:bottom w:val="single" w:sz="8" w:space="0" w:color="000000"/>
              <w:right w:val="single" w:sz="8" w:space="0" w:color="000000"/>
            </w:tcBorders>
          </w:tcPr>
          <w:p w14:paraId="257EDF90" w14:textId="77777777" w:rsidR="00C05EC9" w:rsidRPr="00FF21D4" w:rsidRDefault="00AD4080">
            <w:pPr>
              <w:ind w:left="2"/>
              <w:jc w:val="left"/>
              <w:rPr>
                <w:rFonts w:asciiTheme="minorHAnsi" w:hAnsiTheme="minorHAnsi" w:cstheme="minorHAnsi"/>
                <w:sz w:val="24"/>
                <w:szCs w:val="24"/>
              </w:rPr>
            </w:pPr>
            <w:r w:rsidRPr="00FF21D4">
              <w:rPr>
                <w:rFonts w:asciiTheme="minorHAnsi" w:hAnsiTheme="minorHAnsi" w:cstheme="minorHAnsi"/>
                <w:color w:val="212121"/>
                <w:sz w:val="24"/>
                <w:szCs w:val="24"/>
              </w:rPr>
              <w:t>NEA 1</w:t>
            </w:r>
            <w:r w:rsidRPr="00FF21D4">
              <w:rPr>
                <w:rFonts w:asciiTheme="minorHAnsi" w:hAnsiTheme="minorHAnsi" w:cstheme="minorHAnsi"/>
                <w:b w:val="0"/>
                <w:color w:val="212121"/>
                <w:sz w:val="24"/>
                <w:szCs w:val="24"/>
              </w:rPr>
              <w:t xml:space="preserve"> is released on 2 September.</w:t>
            </w:r>
            <w:r w:rsidRPr="00FF21D4">
              <w:rPr>
                <w:rFonts w:asciiTheme="minorHAnsi" w:eastAsia="Segoe UI" w:hAnsiTheme="minorHAnsi" w:cstheme="minorHAnsi"/>
                <w:b w:val="0"/>
                <w:color w:val="212121"/>
                <w:sz w:val="24"/>
                <w:szCs w:val="24"/>
              </w:rPr>
              <w:t xml:space="preserve"> </w:t>
            </w:r>
          </w:p>
        </w:tc>
        <w:tc>
          <w:tcPr>
            <w:tcW w:w="2006" w:type="dxa"/>
            <w:tcBorders>
              <w:top w:val="single" w:sz="8" w:space="0" w:color="000000"/>
              <w:left w:val="single" w:sz="8" w:space="0" w:color="000000"/>
              <w:bottom w:val="single" w:sz="8" w:space="0" w:color="000000"/>
              <w:right w:val="single" w:sz="8" w:space="0" w:color="000000"/>
            </w:tcBorders>
          </w:tcPr>
          <w:p w14:paraId="0F534D90" w14:textId="77777777" w:rsidR="00C05EC9" w:rsidRPr="00FF21D4" w:rsidRDefault="00AD4080">
            <w:pPr>
              <w:ind w:left="2"/>
              <w:jc w:val="left"/>
              <w:rPr>
                <w:rFonts w:asciiTheme="minorHAnsi" w:hAnsiTheme="minorHAnsi" w:cstheme="minorHAnsi"/>
                <w:sz w:val="24"/>
                <w:szCs w:val="24"/>
              </w:rPr>
            </w:pPr>
            <w:r w:rsidRPr="00FF21D4">
              <w:rPr>
                <w:rFonts w:asciiTheme="minorHAnsi" w:hAnsiTheme="minorHAnsi" w:cstheme="minorHAnsi"/>
                <w:color w:val="212121"/>
                <w:sz w:val="24"/>
                <w:szCs w:val="24"/>
              </w:rPr>
              <w:t>The exam is 50% of the course</w:t>
            </w:r>
            <w:r w:rsidRPr="00FF21D4">
              <w:rPr>
                <w:rFonts w:asciiTheme="minorHAnsi" w:hAnsiTheme="minorHAnsi" w:cstheme="minorHAnsi"/>
                <w:b w:val="0"/>
                <w:color w:val="212121"/>
                <w:sz w:val="24"/>
                <w:szCs w:val="24"/>
              </w:rPr>
              <w:t xml:space="preserve"> therefore revision </w:t>
            </w:r>
          </w:p>
        </w:tc>
        <w:tc>
          <w:tcPr>
            <w:tcW w:w="2880" w:type="dxa"/>
            <w:tcBorders>
              <w:top w:val="single" w:sz="8" w:space="0" w:color="000000"/>
              <w:left w:val="single" w:sz="8" w:space="0" w:color="000000"/>
              <w:bottom w:val="single" w:sz="8" w:space="0" w:color="000000"/>
              <w:right w:val="single" w:sz="8" w:space="0" w:color="000000"/>
            </w:tcBorders>
          </w:tcPr>
          <w:p w14:paraId="09D35446" w14:textId="77777777" w:rsidR="00C05EC9" w:rsidRPr="00FF21D4" w:rsidRDefault="00AD4080">
            <w:pPr>
              <w:jc w:val="left"/>
              <w:rPr>
                <w:rFonts w:asciiTheme="minorHAnsi" w:hAnsiTheme="minorHAnsi" w:cstheme="minorHAnsi"/>
                <w:sz w:val="24"/>
                <w:szCs w:val="24"/>
              </w:rPr>
            </w:pPr>
            <w:r w:rsidRPr="00FF21D4">
              <w:rPr>
                <w:rFonts w:asciiTheme="minorHAnsi" w:eastAsia="Segoe UI" w:hAnsiTheme="minorHAnsi" w:cstheme="minorHAnsi"/>
                <w:b w:val="0"/>
                <w:color w:val="212121"/>
                <w:sz w:val="24"/>
                <w:szCs w:val="24"/>
              </w:rPr>
              <w:t xml:space="preserve">Exam techniques, questions walking/talking mocks and </w:t>
            </w:r>
          </w:p>
        </w:tc>
        <w:tc>
          <w:tcPr>
            <w:tcW w:w="6603" w:type="dxa"/>
            <w:tcBorders>
              <w:top w:val="single" w:sz="8" w:space="0" w:color="000000"/>
              <w:left w:val="single" w:sz="8" w:space="0" w:color="000000"/>
              <w:bottom w:val="single" w:sz="4" w:space="0" w:color="000000"/>
              <w:right w:val="single" w:sz="4" w:space="0" w:color="000000"/>
            </w:tcBorders>
          </w:tcPr>
          <w:p w14:paraId="5CBD72CB" w14:textId="66EF2A98" w:rsidR="00CD1753" w:rsidRPr="00234D1E" w:rsidRDefault="00CD1753" w:rsidP="00CD1753">
            <w:pPr>
              <w:jc w:val="both"/>
              <w:rPr>
                <w:rFonts w:asciiTheme="minorHAnsi" w:eastAsia="Segoe U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u w:color="0000FF"/>
              </w:rPr>
              <w:t>https://www.bbcgoodfood.com</w:t>
            </w:r>
            <w:hyperlink r:id="rId9">
              <w:r w:rsidRPr="00234D1E">
                <w:rPr>
                  <w:rFonts w:asciiTheme="minorHAnsi" w:eastAsia="Segoe UI" w:hAnsiTheme="minorHAnsi" w:cstheme="minorHAnsi"/>
                  <w:b w:val="0"/>
                  <w:color w:val="000000" w:themeColor="text1"/>
                  <w:sz w:val="24"/>
                  <w:szCs w:val="24"/>
                </w:rPr>
                <w:t xml:space="preserve"> </w:t>
              </w:r>
            </w:hyperlink>
          </w:p>
          <w:p w14:paraId="022DB3E5" w14:textId="77777777" w:rsidR="00CD1753" w:rsidRDefault="00CD1753" w:rsidP="00CD1753">
            <w:pPr>
              <w:jc w:val="both"/>
              <w:rPr>
                <w:rFonts w:asciiTheme="minorHAnsi" w:eastAsia="Segoe UI" w:hAnsiTheme="minorHAnsi" w:cstheme="minorHAnsi"/>
                <w:b w:val="0"/>
                <w:color w:val="212121"/>
                <w:sz w:val="24"/>
                <w:szCs w:val="24"/>
              </w:rPr>
            </w:pPr>
          </w:p>
          <w:p w14:paraId="0B54B56F" w14:textId="32D7E648" w:rsidR="00CD1753" w:rsidRPr="00FF21D4" w:rsidRDefault="00CD1753">
            <w:pPr>
              <w:jc w:val="left"/>
              <w:rPr>
                <w:rFonts w:asciiTheme="minorHAnsi" w:hAnsiTheme="minorHAnsi" w:cstheme="minorHAnsi"/>
                <w:sz w:val="24"/>
                <w:szCs w:val="24"/>
              </w:rPr>
            </w:pPr>
          </w:p>
        </w:tc>
      </w:tr>
    </w:tbl>
    <w:p w14:paraId="49EAC444" w14:textId="77777777" w:rsidR="00C05EC9" w:rsidRPr="00FF21D4" w:rsidRDefault="00AD4080">
      <w:pPr>
        <w:ind w:right="106"/>
        <w:jc w:val="left"/>
        <w:rPr>
          <w:rFonts w:asciiTheme="minorHAnsi" w:hAnsiTheme="minorHAnsi" w:cstheme="minorHAnsi"/>
        </w:rPr>
      </w:pPr>
      <w:r w:rsidRPr="00FF21D4">
        <w:rPr>
          <w:rFonts w:asciiTheme="minorHAnsi" w:hAnsiTheme="minorHAnsi" w:cstheme="minorHAnsi"/>
          <w:b w:val="0"/>
          <w:sz w:val="22"/>
        </w:rPr>
        <w:t xml:space="preserve"> </w:t>
      </w:r>
    </w:p>
    <w:p w14:paraId="74AB3BAF" w14:textId="62BBCEF8" w:rsidR="00AD4080" w:rsidRDefault="00AD4080" w:rsidP="00B00C8C">
      <w:pPr>
        <w:jc w:val="left"/>
        <w:rPr>
          <w:rFonts w:asciiTheme="minorHAnsi" w:hAnsiTheme="minorHAnsi" w:cstheme="minorHAnsi"/>
        </w:rPr>
      </w:pPr>
    </w:p>
    <w:p w14:paraId="681DA421" w14:textId="77777777" w:rsidR="00AD4080" w:rsidRDefault="00AD4080">
      <w:pPr>
        <w:ind w:left="2075"/>
        <w:jc w:val="left"/>
        <w:rPr>
          <w:rFonts w:asciiTheme="minorHAnsi" w:hAnsiTheme="minorHAnsi" w:cstheme="minorHAnsi"/>
        </w:rPr>
      </w:pPr>
    </w:p>
    <w:p w14:paraId="542E740F" w14:textId="77777777" w:rsidR="00AD4080" w:rsidRDefault="00AD4080">
      <w:pPr>
        <w:ind w:left="2075"/>
        <w:jc w:val="left"/>
        <w:rPr>
          <w:rFonts w:asciiTheme="minorHAnsi" w:hAnsiTheme="minorHAnsi" w:cstheme="minorHAnsi"/>
        </w:rPr>
      </w:pPr>
    </w:p>
    <w:p w14:paraId="152736C6" w14:textId="77777777" w:rsidR="00AD4080" w:rsidRDefault="00AD4080">
      <w:pPr>
        <w:ind w:left="2075"/>
        <w:jc w:val="left"/>
        <w:rPr>
          <w:rFonts w:asciiTheme="minorHAnsi" w:hAnsiTheme="minorHAnsi" w:cstheme="minorHAnsi"/>
        </w:rPr>
      </w:pPr>
    </w:p>
    <w:p w14:paraId="1C6CFCCF" w14:textId="77777777" w:rsidR="00AD4080" w:rsidRDefault="00AD4080">
      <w:pPr>
        <w:ind w:left="2075"/>
        <w:jc w:val="left"/>
        <w:rPr>
          <w:rFonts w:asciiTheme="minorHAnsi" w:hAnsiTheme="minorHAnsi" w:cstheme="minorHAnsi"/>
        </w:rPr>
      </w:pPr>
    </w:p>
    <w:p w14:paraId="1C2B517D" w14:textId="77777777" w:rsidR="00AD4080" w:rsidRPr="00FF21D4" w:rsidRDefault="00AD4080">
      <w:pPr>
        <w:ind w:left="2075"/>
        <w:jc w:val="left"/>
        <w:rPr>
          <w:rFonts w:asciiTheme="minorHAnsi" w:hAnsiTheme="minorHAnsi" w:cstheme="minorHAnsi"/>
        </w:rPr>
      </w:pPr>
      <w:r w:rsidRPr="00FF21D4">
        <w:rPr>
          <w:rFonts w:asciiTheme="minorHAnsi" w:hAnsiTheme="minorHAnsi" w:cstheme="minorHAnsi"/>
          <w:noProof/>
        </w:rPr>
        <w:drawing>
          <wp:inline distT="0" distB="0" distL="0" distR="0" wp14:anchorId="1E58770B" wp14:editId="42DBB477">
            <wp:extent cx="7259066" cy="4889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7259066" cy="488950"/>
                    </a:xfrm>
                    <a:prstGeom prst="rect">
                      <a:avLst/>
                    </a:prstGeom>
                  </pic:spPr>
                </pic:pic>
              </a:graphicData>
            </a:graphic>
          </wp:inline>
        </w:drawing>
      </w:r>
    </w:p>
    <w:p w14:paraId="44E1FC68" w14:textId="77777777" w:rsidR="00C05EC9" w:rsidRPr="00FF21D4" w:rsidRDefault="00C05EC9">
      <w:pPr>
        <w:ind w:left="2075" w:right="43"/>
        <w:rPr>
          <w:rFonts w:asciiTheme="minorHAnsi" w:hAnsiTheme="minorHAnsi" w:cstheme="minorHAnsi"/>
        </w:rPr>
      </w:pPr>
    </w:p>
    <w:p w14:paraId="2C9CED03" w14:textId="77777777" w:rsidR="00C05EC9" w:rsidRPr="00FF21D4" w:rsidRDefault="00AD4080">
      <w:pPr>
        <w:jc w:val="left"/>
        <w:rPr>
          <w:rFonts w:asciiTheme="minorHAnsi" w:hAnsiTheme="minorHAnsi" w:cstheme="minorHAnsi"/>
        </w:rPr>
      </w:pPr>
      <w:r w:rsidRPr="00FF21D4">
        <w:rPr>
          <w:rFonts w:asciiTheme="minorHAnsi" w:hAnsiTheme="minorHAnsi" w:cstheme="minorHAnsi"/>
          <w:b w:val="0"/>
          <w:sz w:val="22"/>
        </w:rPr>
        <w:t xml:space="preserve"> </w:t>
      </w:r>
    </w:p>
    <w:tbl>
      <w:tblPr>
        <w:tblStyle w:val="TableGrid"/>
        <w:tblW w:w="15165" w:type="dxa"/>
        <w:tblInd w:w="5" w:type="dxa"/>
        <w:tblCellMar>
          <w:top w:w="50" w:type="dxa"/>
          <w:left w:w="108" w:type="dxa"/>
          <w:right w:w="45" w:type="dxa"/>
        </w:tblCellMar>
        <w:tblLook w:val="04A0" w:firstRow="1" w:lastRow="0" w:firstColumn="1" w:lastColumn="0" w:noHBand="0" w:noVBand="1"/>
      </w:tblPr>
      <w:tblGrid>
        <w:gridCol w:w="1406"/>
        <w:gridCol w:w="3069"/>
        <w:gridCol w:w="3291"/>
        <w:gridCol w:w="2912"/>
        <w:gridCol w:w="4487"/>
      </w:tblGrid>
      <w:tr w:rsidR="00C05EC9" w:rsidRPr="00FF21D4" w14:paraId="529C6DF4" w14:textId="77777777" w:rsidTr="00B00C8C">
        <w:trPr>
          <w:trHeight w:val="6136"/>
        </w:trPr>
        <w:tc>
          <w:tcPr>
            <w:tcW w:w="1431" w:type="dxa"/>
            <w:tcBorders>
              <w:top w:val="nil"/>
              <w:left w:val="single" w:sz="8" w:space="0" w:color="000000"/>
              <w:bottom w:val="single" w:sz="8" w:space="0" w:color="000000"/>
              <w:right w:val="single" w:sz="8" w:space="0" w:color="000000"/>
            </w:tcBorders>
          </w:tcPr>
          <w:p w14:paraId="1B3D4DA8" w14:textId="77777777" w:rsidR="00C05EC9" w:rsidRPr="00FF21D4" w:rsidRDefault="00AD4080">
            <w:pPr>
              <w:jc w:val="left"/>
              <w:rPr>
                <w:rFonts w:asciiTheme="minorHAnsi" w:hAnsiTheme="minorHAnsi" w:cstheme="minorHAnsi"/>
              </w:rPr>
            </w:pPr>
            <w:r w:rsidRPr="00FF21D4">
              <w:rPr>
                <w:rFonts w:asciiTheme="minorHAnsi" w:hAnsiTheme="minorHAnsi" w:cstheme="minorHAnsi"/>
                <w:b w:val="0"/>
                <w:color w:val="212121"/>
                <w:sz w:val="22"/>
              </w:rPr>
              <w:lastRenderedPageBreak/>
              <w:t>Food preparation and nutrition</w:t>
            </w:r>
            <w:r w:rsidRPr="00FF21D4">
              <w:rPr>
                <w:rFonts w:asciiTheme="minorHAnsi" w:eastAsia="Segoe UI" w:hAnsiTheme="minorHAnsi" w:cstheme="minorHAnsi"/>
                <w:b w:val="0"/>
                <w:color w:val="212121"/>
                <w:sz w:val="23"/>
              </w:rPr>
              <w:t xml:space="preserve"> </w:t>
            </w:r>
          </w:p>
        </w:tc>
        <w:tc>
          <w:tcPr>
            <w:tcW w:w="3233" w:type="dxa"/>
            <w:tcBorders>
              <w:top w:val="nil"/>
              <w:left w:val="single" w:sz="8" w:space="0" w:color="000000"/>
              <w:bottom w:val="single" w:sz="8" w:space="0" w:color="000000"/>
              <w:right w:val="single" w:sz="8" w:space="0" w:color="000000"/>
            </w:tcBorders>
          </w:tcPr>
          <w:p w14:paraId="19D8D709" w14:textId="77777777" w:rsidR="00C05EC9" w:rsidRPr="00FF21D4" w:rsidRDefault="00AD4080">
            <w:pPr>
              <w:ind w:left="2"/>
              <w:jc w:val="left"/>
              <w:rPr>
                <w:rFonts w:asciiTheme="minorHAnsi" w:hAnsiTheme="minorHAnsi" w:cstheme="minorHAnsi"/>
                <w:sz w:val="24"/>
                <w:szCs w:val="24"/>
              </w:rPr>
            </w:pPr>
            <w:r w:rsidRPr="00FF21D4">
              <w:rPr>
                <w:rFonts w:asciiTheme="minorHAnsi" w:hAnsiTheme="minorHAnsi" w:cstheme="minorHAnsi"/>
                <w:b w:val="0"/>
                <w:color w:val="212121"/>
                <w:sz w:val="24"/>
                <w:szCs w:val="24"/>
              </w:rPr>
              <w:t>Pupils have 12 hours to produce this project with research and testing their chosen task.</w:t>
            </w:r>
            <w:r w:rsidRPr="00FF21D4">
              <w:rPr>
                <w:rFonts w:asciiTheme="minorHAnsi" w:eastAsia="Segoe UI" w:hAnsiTheme="minorHAnsi" w:cstheme="minorHAnsi"/>
                <w:b w:val="0"/>
                <w:color w:val="212121"/>
                <w:sz w:val="24"/>
                <w:szCs w:val="24"/>
              </w:rPr>
              <w:t xml:space="preserve"> </w:t>
            </w:r>
          </w:p>
          <w:p w14:paraId="2EBE462B" w14:textId="77777777" w:rsidR="00C05EC9" w:rsidRPr="00FF21D4" w:rsidRDefault="00AD4080">
            <w:pPr>
              <w:ind w:left="2" w:right="53"/>
              <w:jc w:val="left"/>
              <w:rPr>
                <w:rFonts w:asciiTheme="minorHAnsi" w:hAnsiTheme="minorHAnsi" w:cstheme="minorHAnsi"/>
                <w:sz w:val="24"/>
                <w:szCs w:val="24"/>
              </w:rPr>
            </w:pPr>
            <w:r w:rsidRPr="00FF21D4">
              <w:rPr>
                <w:rFonts w:asciiTheme="minorHAnsi" w:hAnsiTheme="minorHAnsi" w:cstheme="minorHAnsi"/>
                <w:b w:val="0"/>
                <w:color w:val="212121"/>
                <w:sz w:val="24"/>
                <w:szCs w:val="24"/>
              </w:rPr>
              <w:t>Work is presented on Word documents and has a limit of 1500 words.</w:t>
            </w:r>
            <w:r w:rsidRPr="00FF21D4">
              <w:rPr>
                <w:rFonts w:asciiTheme="minorHAnsi" w:eastAsia="Segoe UI" w:hAnsiTheme="minorHAnsi" w:cstheme="minorHAnsi"/>
                <w:b w:val="0"/>
                <w:color w:val="212121"/>
                <w:sz w:val="24"/>
                <w:szCs w:val="24"/>
              </w:rPr>
              <w:t xml:space="preserve"> </w:t>
            </w:r>
            <w:r w:rsidRPr="00FF21D4">
              <w:rPr>
                <w:rFonts w:asciiTheme="minorHAnsi" w:hAnsiTheme="minorHAnsi" w:cstheme="minorHAnsi"/>
                <w:color w:val="212121"/>
                <w:sz w:val="24"/>
                <w:szCs w:val="24"/>
              </w:rPr>
              <w:t>NEA 2</w:t>
            </w:r>
            <w:r w:rsidRPr="00FF21D4">
              <w:rPr>
                <w:rFonts w:asciiTheme="minorHAnsi" w:hAnsiTheme="minorHAnsi" w:cstheme="minorHAnsi"/>
                <w:b w:val="0"/>
                <w:color w:val="212121"/>
                <w:sz w:val="24"/>
                <w:szCs w:val="24"/>
              </w:rPr>
              <w:t xml:space="preserve"> is released on 1 November.</w:t>
            </w:r>
            <w:r w:rsidRPr="00FF21D4">
              <w:rPr>
                <w:rFonts w:asciiTheme="minorHAnsi" w:eastAsia="Segoe UI" w:hAnsiTheme="minorHAnsi" w:cstheme="minorHAnsi"/>
                <w:b w:val="0"/>
                <w:color w:val="212121"/>
                <w:sz w:val="24"/>
                <w:szCs w:val="24"/>
              </w:rPr>
              <w:t xml:space="preserve"> </w:t>
            </w:r>
          </w:p>
          <w:p w14:paraId="5496A78D" w14:textId="77777777" w:rsidR="00C05EC9" w:rsidRPr="00FF21D4" w:rsidRDefault="00AD4080">
            <w:pPr>
              <w:ind w:left="2"/>
              <w:jc w:val="left"/>
              <w:rPr>
                <w:rFonts w:asciiTheme="minorHAnsi" w:hAnsiTheme="minorHAnsi" w:cstheme="minorHAnsi"/>
                <w:sz w:val="24"/>
                <w:szCs w:val="24"/>
              </w:rPr>
            </w:pPr>
            <w:r w:rsidRPr="00FF21D4">
              <w:rPr>
                <w:rFonts w:asciiTheme="minorHAnsi" w:hAnsiTheme="minorHAnsi" w:cstheme="minorHAnsi"/>
                <w:b w:val="0"/>
                <w:color w:val="212121"/>
                <w:sz w:val="24"/>
                <w:szCs w:val="24"/>
              </w:rPr>
              <w:t>Pupils have 15 hours to research, prepare and cook 3 dishes (and accompaniments if appropriate) that demonstrate their technical skills and meet the needs of their client. Work is presented in PowerPoint and sent to external examiners for marking.</w:t>
            </w:r>
            <w:r w:rsidRPr="00FF21D4">
              <w:rPr>
                <w:rFonts w:asciiTheme="minorHAnsi" w:eastAsia="Segoe UI" w:hAnsiTheme="minorHAnsi" w:cstheme="minorHAnsi"/>
                <w:b w:val="0"/>
                <w:color w:val="212121"/>
                <w:sz w:val="24"/>
                <w:szCs w:val="24"/>
              </w:rPr>
              <w:t xml:space="preserve"> </w:t>
            </w:r>
          </w:p>
          <w:p w14:paraId="32A6B473" w14:textId="77777777" w:rsidR="00C05EC9" w:rsidRPr="00FF21D4" w:rsidRDefault="00AD4080">
            <w:pPr>
              <w:ind w:left="2" w:right="13"/>
              <w:jc w:val="left"/>
              <w:rPr>
                <w:rFonts w:asciiTheme="minorHAnsi" w:hAnsiTheme="minorHAnsi" w:cstheme="minorHAnsi"/>
                <w:sz w:val="24"/>
                <w:szCs w:val="24"/>
              </w:rPr>
            </w:pPr>
            <w:r w:rsidRPr="00FF21D4">
              <w:rPr>
                <w:rFonts w:asciiTheme="minorHAnsi" w:hAnsiTheme="minorHAnsi" w:cstheme="minorHAnsi"/>
                <w:color w:val="212121"/>
                <w:sz w:val="24"/>
                <w:szCs w:val="24"/>
              </w:rPr>
              <w:t>Both projects accumulate to 100 marks which is 50% of the course.</w:t>
            </w:r>
            <w:r w:rsidRPr="00FF21D4">
              <w:rPr>
                <w:rFonts w:asciiTheme="minorHAnsi" w:eastAsia="Segoe UI" w:hAnsiTheme="minorHAnsi" w:cstheme="minorHAnsi"/>
                <w:b w:val="0"/>
                <w:color w:val="212121"/>
                <w:sz w:val="24"/>
                <w:szCs w:val="24"/>
              </w:rPr>
              <w:t xml:space="preserve"> </w:t>
            </w:r>
          </w:p>
        </w:tc>
        <w:tc>
          <w:tcPr>
            <w:tcW w:w="3541" w:type="dxa"/>
            <w:tcBorders>
              <w:top w:val="nil"/>
              <w:left w:val="single" w:sz="8" w:space="0" w:color="000000"/>
              <w:bottom w:val="single" w:sz="8" w:space="0" w:color="000000"/>
              <w:right w:val="single" w:sz="8" w:space="0" w:color="000000"/>
            </w:tcBorders>
          </w:tcPr>
          <w:p w14:paraId="40656CA7" w14:textId="77777777" w:rsidR="00C05EC9" w:rsidRPr="00FF21D4" w:rsidRDefault="00AD4080">
            <w:pPr>
              <w:spacing w:line="239" w:lineRule="auto"/>
              <w:ind w:left="2"/>
              <w:jc w:val="left"/>
              <w:rPr>
                <w:rFonts w:asciiTheme="minorHAnsi" w:hAnsiTheme="minorHAnsi" w:cstheme="minorHAnsi"/>
                <w:sz w:val="24"/>
                <w:szCs w:val="24"/>
              </w:rPr>
            </w:pPr>
            <w:r w:rsidRPr="00FF21D4">
              <w:rPr>
                <w:rFonts w:asciiTheme="minorHAnsi" w:hAnsiTheme="minorHAnsi" w:cstheme="minorHAnsi"/>
                <w:b w:val="0"/>
                <w:color w:val="212121"/>
                <w:sz w:val="24"/>
                <w:szCs w:val="24"/>
              </w:rPr>
              <w:t>begins in February covering all topics for this subject.</w:t>
            </w:r>
            <w:r w:rsidRPr="00FF21D4">
              <w:rPr>
                <w:rFonts w:asciiTheme="minorHAnsi" w:eastAsia="Segoe UI" w:hAnsiTheme="minorHAnsi" w:cstheme="minorHAnsi"/>
                <w:b w:val="0"/>
                <w:color w:val="212121"/>
                <w:sz w:val="24"/>
                <w:szCs w:val="24"/>
              </w:rPr>
              <w:t xml:space="preserve"> </w:t>
            </w:r>
          </w:p>
          <w:p w14:paraId="0E062A72" w14:textId="77777777" w:rsidR="00C05EC9" w:rsidRPr="00FF21D4" w:rsidRDefault="00AD4080">
            <w:pPr>
              <w:ind w:left="2"/>
              <w:jc w:val="left"/>
              <w:rPr>
                <w:rFonts w:asciiTheme="minorHAnsi" w:hAnsiTheme="minorHAnsi" w:cstheme="minorHAnsi"/>
                <w:sz w:val="24"/>
                <w:szCs w:val="24"/>
              </w:rPr>
            </w:pPr>
            <w:r w:rsidRPr="00FF21D4">
              <w:rPr>
                <w:rFonts w:asciiTheme="minorHAnsi" w:hAnsiTheme="minorHAnsi" w:cstheme="minorHAnsi"/>
                <w:b w:val="0"/>
                <w:color w:val="212121"/>
                <w:sz w:val="24"/>
                <w:szCs w:val="24"/>
              </w:rPr>
              <w:t>PowerPoints and additional help are available on firefly.</w:t>
            </w:r>
            <w:r w:rsidRPr="00FF21D4">
              <w:rPr>
                <w:rFonts w:asciiTheme="minorHAnsi" w:eastAsia="Segoe UI" w:hAnsiTheme="minorHAnsi" w:cstheme="minorHAnsi"/>
                <w:b w:val="0"/>
                <w:color w:val="212121"/>
                <w:sz w:val="24"/>
                <w:szCs w:val="24"/>
              </w:rPr>
              <w:t xml:space="preserve"> </w:t>
            </w:r>
          </w:p>
        </w:tc>
        <w:tc>
          <w:tcPr>
            <w:tcW w:w="3116" w:type="dxa"/>
            <w:tcBorders>
              <w:top w:val="nil"/>
              <w:left w:val="single" w:sz="8" w:space="0" w:color="000000"/>
              <w:bottom w:val="single" w:sz="8" w:space="0" w:color="000000"/>
              <w:right w:val="single" w:sz="8" w:space="0" w:color="000000"/>
            </w:tcBorders>
          </w:tcPr>
          <w:p w14:paraId="1D9720D9" w14:textId="77777777" w:rsidR="00C05EC9" w:rsidRPr="00FF21D4" w:rsidRDefault="00AD4080">
            <w:pPr>
              <w:ind w:right="48"/>
              <w:jc w:val="left"/>
              <w:rPr>
                <w:rFonts w:asciiTheme="minorHAnsi" w:hAnsiTheme="minorHAnsi" w:cstheme="minorHAnsi"/>
                <w:sz w:val="24"/>
                <w:szCs w:val="24"/>
              </w:rPr>
            </w:pPr>
            <w:r w:rsidRPr="00FF21D4">
              <w:rPr>
                <w:rFonts w:asciiTheme="minorHAnsi" w:eastAsia="Segoe UI" w:hAnsiTheme="minorHAnsi" w:cstheme="minorHAnsi"/>
                <w:b w:val="0"/>
                <w:color w:val="212121"/>
                <w:sz w:val="24"/>
                <w:szCs w:val="24"/>
              </w:rPr>
              <w:t xml:space="preserve">final preparation for summer exam. </w:t>
            </w:r>
          </w:p>
        </w:tc>
        <w:tc>
          <w:tcPr>
            <w:tcW w:w="3845" w:type="dxa"/>
            <w:tcBorders>
              <w:top w:val="single" w:sz="4" w:space="0" w:color="000000"/>
              <w:left w:val="single" w:sz="8" w:space="0" w:color="000000"/>
              <w:bottom w:val="single" w:sz="4" w:space="0" w:color="000000"/>
              <w:right w:val="single" w:sz="4" w:space="0" w:color="000000"/>
            </w:tcBorders>
          </w:tcPr>
          <w:p w14:paraId="5F299FDA" w14:textId="06D9FD8B" w:rsidR="00C05EC9" w:rsidRPr="00234D1E" w:rsidRDefault="00AD4080">
            <w:pPr>
              <w:spacing w:after="23"/>
              <w:jc w:val="left"/>
              <w:rPr>
                <w:rFonts w:asciiTheme="minorHAnsi" w:eastAsia="Segoe U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u w:color="0000FF"/>
              </w:rPr>
              <w:t>https://www.food.gov.uk</w:t>
            </w:r>
            <w:hyperlink r:id="rId11">
              <w:r w:rsidRPr="00234D1E">
                <w:rPr>
                  <w:rFonts w:asciiTheme="minorHAnsi" w:eastAsia="Segoe UI" w:hAnsiTheme="minorHAnsi" w:cstheme="minorHAnsi"/>
                  <w:b w:val="0"/>
                  <w:color w:val="000000" w:themeColor="text1"/>
                  <w:sz w:val="24"/>
                  <w:szCs w:val="24"/>
                </w:rPr>
                <w:t xml:space="preserve"> </w:t>
              </w:r>
            </w:hyperlink>
          </w:p>
          <w:p w14:paraId="3652972F" w14:textId="02DC8355" w:rsidR="00B00C8C" w:rsidRPr="00234D1E" w:rsidRDefault="00B00C8C">
            <w:pPr>
              <w:spacing w:after="23"/>
              <w:jc w:val="left"/>
              <w:rPr>
                <w:rFonts w:asciiTheme="minorHAnsi" w:hAnsiTheme="minorHAnsi" w:cstheme="minorHAnsi"/>
                <w:b w:val="0"/>
                <w:color w:val="000000" w:themeColor="text1"/>
                <w:sz w:val="24"/>
                <w:szCs w:val="24"/>
              </w:rPr>
            </w:pPr>
            <w:r w:rsidRPr="00234D1E">
              <w:rPr>
                <w:rFonts w:asciiTheme="minorHAnsi" w:hAnsiTheme="minorHAnsi" w:cstheme="minorHAnsi"/>
                <w:b w:val="0"/>
                <w:color w:val="000000" w:themeColor="text1"/>
                <w:sz w:val="24"/>
                <w:szCs w:val="24"/>
              </w:rPr>
              <w:t xml:space="preserve">https://www.whsmith.co.uk/products/wjec-eduqas-gcse-food-preparation-and-nutrition/helen-buckland/jacqui-keepin/paperback/9781471867507.html </w:t>
            </w:r>
          </w:p>
          <w:p w14:paraId="5AE65D76" w14:textId="77777777" w:rsidR="00C05EC9" w:rsidRPr="00FF21D4" w:rsidRDefault="00AD4080">
            <w:pPr>
              <w:jc w:val="left"/>
              <w:rPr>
                <w:rFonts w:asciiTheme="minorHAnsi" w:hAnsiTheme="minorHAnsi" w:cstheme="minorHAnsi"/>
                <w:sz w:val="24"/>
                <w:szCs w:val="24"/>
              </w:rPr>
            </w:pPr>
            <w:r w:rsidRPr="00FF21D4">
              <w:rPr>
                <w:rFonts w:asciiTheme="minorHAnsi" w:hAnsiTheme="minorHAnsi" w:cstheme="minorHAnsi"/>
                <w:color w:val="212121"/>
                <w:sz w:val="24"/>
                <w:szCs w:val="24"/>
              </w:rPr>
              <w:t xml:space="preserve"> </w:t>
            </w:r>
            <w:r w:rsidRPr="00FF21D4">
              <w:rPr>
                <w:rFonts w:asciiTheme="minorHAnsi" w:eastAsia="Segoe UI" w:hAnsiTheme="minorHAnsi" w:cstheme="minorHAnsi"/>
                <w:b w:val="0"/>
                <w:color w:val="212121"/>
                <w:sz w:val="24"/>
                <w:szCs w:val="24"/>
              </w:rPr>
              <w:t xml:space="preserve"> </w:t>
            </w:r>
          </w:p>
        </w:tc>
      </w:tr>
    </w:tbl>
    <w:p w14:paraId="56330DAB" w14:textId="77777777" w:rsidR="00C05EC9" w:rsidRDefault="00AD4080" w:rsidP="00B00C8C">
      <w:pPr>
        <w:spacing w:after="455"/>
        <w:jc w:val="both"/>
      </w:pPr>
      <w:r>
        <w:rPr>
          <w:b w:val="0"/>
          <w:sz w:val="22"/>
        </w:rPr>
        <w:t xml:space="preserve"> </w:t>
      </w:r>
    </w:p>
    <w:p w14:paraId="7FA045C3" w14:textId="77777777" w:rsidR="00C05EC9" w:rsidRDefault="00AD4080">
      <w:pPr>
        <w:ind w:right="106"/>
        <w:jc w:val="left"/>
      </w:pPr>
      <w:r>
        <w:rPr>
          <w:b w:val="0"/>
          <w:sz w:val="22"/>
        </w:rPr>
        <w:t xml:space="preserve"> </w:t>
      </w:r>
    </w:p>
    <w:p w14:paraId="42A15894" w14:textId="77777777" w:rsidR="00C05EC9" w:rsidRDefault="00AD4080">
      <w:pPr>
        <w:ind w:right="43"/>
      </w:pPr>
      <w:r>
        <w:rPr>
          <w:noProof/>
        </w:rPr>
        <w:drawing>
          <wp:inline distT="0" distB="0" distL="0" distR="0" wp14:anchorId="01A72069" wp14:editId="03931432">
            <wp:extent cx="7259066" cy="488950"/>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0"/>
                    <a:stretch>
                      <a:fillRect/>
                    </a:stretch>
                  </pic:blipFill>
                  <pic:spPr>
                    <a:xfrm>
                      <a:off x="0" y="0"/>
                      <a:ext cx="7259066" cy="488950"/>
                    </a:xfrm>
                    <a:prstGeom prst="rect">
                      <a:avLst/>
                    </a:prstGeom>
                  </pic:spPr>
                </pic:pic>
              </a:graphicData>
            </a:graphic>
          </wp:inline>
        </w:drawing>
      </w:r>
      <w:r>
        <w:rPr>
          <w:b w:val="0"/>
          <w:sz w:val="22"/>
        </w:rPr>
        <w:t xml:space="preserve"> </w:t>
      </w:r>
    </w:p>
    <w:sectPr w:rsidR="00C05EC9">
      <w:pgSz w:w="16838" w:h="11906" w:orient="landscape"/>
      <w:pgMar w:top="1253" w:right="2660" w:bottom="337"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86DA1"/>
    <w:multiLevelType w:val="hybridMultilevel"/>
    <w:tmpl w:val="E404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C9"/>
    <w:rsid w:val="00221101"/>
    <w:rsid w:val="00234D1E"/>
    <w:rsid w:val="003C7F1F"/>
    <w:rsid w:val="004B15CE"/>
    <w:rsid w:val="004E4FF8"/>
    <w:rsid w:val="005C1763"/>
    <w:rsid w:val="00606976"/>
    <w:rsid w:val="00772012"/>
    <w:rsid w:val="00AD4080"/>
    <w:rsid w:val="00B00C8C"/>
    <w:rsid w:val="00C05EC9"/>
    <w:rsid w:val="00CD1753"/>
    <w:rsid w:val="00DE67A4"/>
    <w:rsid w:val="00E003BF"/>
    <w:rsid w:val="00F75C86"/>
    <w:rsid w:val="00FF2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7299"/>
  <w15:docId w15:val="{7B5A16FD-B73E-4759-A968-A0B2703A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jc w:val="right"/>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FF21D4"/>
    <w:pPr>
      <w:spacing w:before="100" w:beforeAutospacing="1" w:after="100" w:afterAutospacing="1" w:line="240" w:lineRule="auto"/>
      <w:jc w:val="left"/>
    </w:pPr>
    <w:rPr>
      <w:rFonts w:ascii="Times New Roman" w:eastAsia="Times New Roman" w:hAnsi="Times New Roman" w:cs="Times New Roman"/>
      <w:b w:val="0"/>
      <w:color w:val="auto"/>
      <w:sz w:val="24"/>
      <w:szCs w:val="24"/>
    </w:rPr>
  </w:style>
  <w:style w:type="character" w:styleId="Hyperlink">
    <w:name w:val="Hyperlink"/>
    <w:basedOn w:val="DefaultParagraphFont"/>
    <w:uiPriority w:val="99"/>
    <w:unhideWhenUsed/>
    <w:rsid w:val="004B15CE"/>
    <w:rPr>
      <w:color w:val="0000FF"/>
      <w:u w:val="single"/>
    </w:rPr>
  </w:style>
  <w:style w:type="character" w:styleId="FollowedHyperlink">
    <w:name w:val="FollowedHyperlink"/>
    <w:basedOn w:val="DefaultParagraphFont"/>
    <w:uiPriority w:val="99"/>
    <w:semiHidden/>
    <w:unhideWhenUsed/>
    <w:rsid w:val="004B15CE"/>
    <w:rPr>
      <w:color w:val="954F72" w:themeColor="followedHyperlink"/>
      <w:u w:val="single"/>
    </w:rPr>
  </w:style>
  <w:style w:type="table" w:customStyle="1" w:styleId="TableGrid1">
    <w:name w:val="Table Grid1"/>
    <w:basedOn w:val="TableNormal"/>
    <w:next w:val="TableGrid0"/>
    <w:uiPriority w:val="39"/>
    <w:rsid w:val="005C17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1763"/>
    <w:rPr>
      <w:b/>
      <w:bCs/>
    </w:rPr>
  </w:style>
  <w:style w:type="table" w:styleId="TableGrid0">
    <w:name w:val="Table Grid"/>
    <w:basedOn w:val="TableNormal"/>
    <w:uiPriority w:val="39"/>
    <w:rsid w:val="005C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8528">
      <w:bodyDiv w:val="1"/>
      <w:marLeft w:val="0"/>
      <w:marRight w:val="0"/>
      <w:marTop w:val="0"/>
      <w:marBottom w:val="0"/>
      <w:divBdr>
        <w:top w:val="none" w:sz="0" w:space="0" w:color="auto"/>
        <w:left w:val="none" w:sz="0" w:space="0" w:color="auto"/>
        <w:bottom w:val="none" w:sz="0" w:space="0" w:color="auto"/>
        <w:right w:val="none" w:sz="0" w:space="0" w:color="auto"/>
      </w:divBdr>
    </w:div>
    <w:div w:id="1457262347">
      <w:bodyDiv w:val="1"/>
      <w:marLeft w:val="0"/>
      <w:marRight w:val="0"/>
      <w:marTop w:val="0"/>
      <w:marBottom w:val="0"/>
      <w:divBdr>
        <w:top w:val="none" w:sz="0" w:space="0" w:color="auto"/>
        <w:left w:val="none" w:sz="0" w:space="0" w:color="auto"/>
        <w:bottom w:val="none" w:sz="0" w:space="0" w:color="auto"/>
        <w:right w:val="none" w:sz="0" w:space="0" w:color="auto"/>
      </w:divBdr>
    </w:div>
    <w:div w:id="1467897588">
      <w:bodyDiv w:val="1"/>
      <w:marLeft w:val="0"/>
      <w:marRight w:val="0"/>
      <w:marTop w:val="0"/>
      <w:marBottom w:val="0"/>
      <w:divBdr>
        <w:top w:val="none" w:sz="0" w:space="0" w:color="auto"/>
        <w:left w:val="none" w:sz="0" w:space="0" w:color="auto"/>
        <w:bottom w:val="none" w:sz="0" w:space="0" w:color="auto"/>
        <w:right w:val="none" w:sz="0" w:space="0" w:color="auto"/>
      </w:divBdr>
    </w:div>
    <w:div w:id="189053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gov.uk/" TargetMode="Externa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bbcgoodf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9d73f-d5e2-4935-9f4a-11cfeb2bdb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77576127A3474089EC387F3194A47E" ma:contentTypeVersion="10" ma:contentTypeDescription="Create a new document." ma:contentTypeScope="" ma:versionID="2944f9b0efc33b70bedcd80ebb7c094b">
  <xsd:schema xmlns:xsd="http://www.w3.org/2001/XMLSchema" xmlns:xs="http://www.w3.org/2001/XMLSchema" xmlns:p="http://schemas.microsoft.com/office/2006/metadata/properties" xmlns:ns2="7409d73f-d5e2-4935-9f4a-11cfeb2bdb81" targetNamespace="http://schemas.microsoft.com/office/2006/metadata/properties" ma:root="true" ma:fieldsID="fb69202f0b625d0a1f26baa209d5bad5" ns2:_="">
    <xsd:import namespace="7409d73f-d5e2-4935-9f4a-11cfeb2bd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73f-d5e2-4935-9f4a-11cfeb2b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BEA5B-C957-474D-B18A-DAFBD088FA1F}">
  <ds:schemaRefs>
    <ds:schemaRef ds:uri="http://schemas.microsoft.com/sharepoint/v3/contenttype/forms"/>
  </ds:schemaRefs>
</ds:datastoreItem>
</file>

<file path=customXml/itemProps2.xml><?xml version="1.0" encoding="utf-8"?>
<ds:datastoreItem xmlns:ds="http://schemas.openxmlformats.org/officeDocument/2006/customXml" ds:itemID="{0107440D-40A4-418A-91E6-535CEA6CEFEB}">
  <ds:schemaRefs>
    <ds:schemaRef ds:uri="http://schemas.microsoft.com/office/2006/metadata/properties"/>
    <ds:schemaRef ds:uri="29c018f6-544d-45af-aa69-c12e600cd2c3"/>
    <ds:schemaRef ds:uri="d840e34e-e1f0-49c6-b294-afbde626915b"/>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8225018-CF51-4A1A-B397-D13DEF4A315A}"/>
</file>

<file path=docProps/app.xml><?xml version="1.0" encoding="utf-8"?>
<Properties xmlns="http://schemas.openxmlformats.org/officeDocument/2006/extended-properties" xmlns:vt="http://schemas.openxmlformats.org/officeDocument/2006/docPropsVTypes">
  <Template>Normal</Template>
  <TotalTime>19</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Aston Manor Academy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Turner</dc:creator>
  <cp:keywords/>
  <cp:lastModifiedBy>R Gogna</cp:lastModifiedBy>
  <cp:revision>9</cp:revision>
  <dcterms:created xsi:type="dcterms:W3CDTF">2022-03-03T11:40:00Z</dcterms:created>
  <dcterms:modified xsi:type="dcterms:W3CDTF">2023-07-11T08:55:00Z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0x0101009577576127A3474089EC387F3194A47E</vt:lpwstr>
  </property>
</Properties>
</file>