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BA1A7F" w14:textId="367FD3E6" w:rsidR="005B50C0" w:rsidRPr="00A66889" w:rsidRDefault="006B0CE7" w:rsidP="00072443">
      <w:pPr>
        <w:jc w:val="center"/>
        <w:rPr>
          <w:b/>
          <w:bCs/>
          <w:sz w:val="36"/>
          <w:szCs w:val="36"/>
        </w:rPr>
      </w:pPr>
      <w:r>
        <w:rPr>
          <w:b/>
          <w:bCs/>
          <w:sz w:val="36"/>
          <w:szCs w:val="36"/>
        </w:rPr>
        <w:t>Curriculum</w:t>
      </w:r>
      <w:r w:rsidR="00A66889" w:rsidRPr="00A66889">
        <w:rPr>
          <w:b/>
          <w:bCs/>
          <w:sz w:val="36"/>
          <w:szCs w:val="36"/>
        </w:rPr>
        <w:t xml:space="preserve"> Overview</w:t>
      </w:r>
      <w:r>
        <w:rPr>
          <w:b/>
          <w:bCs/>
          <w:sz w:val="36"/>
          <w:szCs w:val="36"/>
        </w:rPr>
        <w:t xml:space="preserve">: </w:t>
      </w:r>
      <w:r w:rsidR="007C2D65">
        <w:rPr>
          <w:b/>
          <w:bCs/>
          <w:sz w:val="36"/>
          <w:szCs w:val="36"/>
        </w:rPr>
        <w:t>Business</w:t>
      </w:r>
    </w:p>
    <w:tbl>
      <w:tblPr>
        <w:tblStyle w:val="TableGrid"/>
        <w:tblW w:w="5000" w:type="pct"/>
        <w:tblLayout w:type="fixed"/>
        <w:tblLook w:val="04A0" w:firstRow="1" w:lastRow="0" w:firstColumn="1" w:lastColumn="0" w:noHBand="0" w:noVBand="1"/>
      </w:tblPr>
      <w:tblGrid>
        <w:gridCol w:w="987"/>
        <w:gridCol w:w="3544"/>
        <w:gridCol w:w="3544"/>
        <w:gridCol w:w="3681"/>
        <w:gridCol w:w="3827"/>
      </w:tblGrid>
      <w:tr w:rsidR="00067256" w14:paraId="44116983" w14:textId="2ECCBAB0" w:rsidTr="00067256">
        <w:tc>
          <w:tcPr>
            <w:tcW w:w="317" w:type="pct"/>
          </w:tcPr>
          <w:p w14:paraId="461F1D57" w14:textId="4FAB93B5" w:rsidR="006B0CE7" w:rsidRPr="00072443" w:rsidRDefault="006B0CE7">
            <w:pPr>
              <w:rPr>
                <w:b/>
                <w:bCs/>
                <w:sz w:val="28"/>
                <w:szCs w:val="28"/>
              </w:rPr>
            </w:pPr>
            <w:r>
              <w:rPr>
                <w:b/>
                <w:bCs/>
                <w:sz w:val="28"/>
                <w:szCs w:val="28"/>
              </w:rPr>
              <w:t>Year Group</w:t>
            </w:r>
          </w:p>
        </w:tc>
        <w:tc>
          <w:tcPr>
            <w:tcW w:w="1137" w:type="pct"/>
          </w:tcPr>
          <w:p w14:paraId="32B57763" w14:textId="348B3D65" w:rsidR="006B0CE7" w:rsidRPr="00072443" w:rsidRDefault="006B0CE7">
            <w:pPr>
              <w:rPr>
                <w:b/>
                <w:bCs/>
                <w:sz w:val="28"/>
                <w:szCs w:val="28"/>
              </w:rPr>
            </w:pPr>
            <w:r w:rsidRPr="00072443">
              <w:rPr>
                <w:b/>
                <w:bCs/>
                <w:sz w:val="28"/>
                <w:szCs w:val="28"/>
              </w:rPr>
              <w:t>Autumn Term</w:t>
            </w:r>
          </w:p>
        </w:tc>
        <w:tc>
          <w:tcPr>
            <w:tcW w:w="1137" w:type="pct"/>
          </w:tcPr>
          <w:p w14:paraId="76B1D034" w14:textId="07140EFC" w:rsidR="006B0CE7" w:rsidRPr="00072443" w:rsidRDefault="006B0CE7">
            <w:pPr>
              <w:rPr>
                <w:b/>
                <w:bCs/>
                <w:sz w:val="28"/>
                <w:szCs w:val="28"/>
              </w:rPr>
            </w:pPr>
            <w:r w:rsidRPr="00072443">
              <w:rPr>
                <w:b/>
                <w:bCs/>
                <w:sz w:val="28"/>
                <w:szCs w:val="28"/>
              </w:rPr>
              <w:t>Spring Term</w:t>
            </w:r>
          </w:p>
        </w:tc>
        <w:tc>
          <w:tcPr>
            <w:tcW w:w="1181" w:type="pct"/>
          </w:tcPr>
          <w:p w14:paraId="1E8D406C" w14:textId="455BF47E" w:rsidR="006B0CE7" w:rsidRPr="00072443" w:rsidRDefault="006B0CE7">
            <w:pPr>
              <w:rPr>
                <w:b/>
                <w:bCs/>
                <w:sz w:val="28"/>
                <w:szCs w:val="28"/>
              </w:rPr>
            </w:pPr>
            <w:r w:rsidRPr="00072443">
              <w:rPr>
                <w:b/>
                <w:bCs/>
                <w:sz w:val="28"/>
                <w:szCs w:val="28"/>
              </w:rPr>
              <w:t>Summer Term</w:t>
            </w:r>
          </w:p>
        </w:tc>
        <w:tc>
          <w:tcPr>
            <w:tcW w:w="1228" w:type="pct"/>
          </w:tcPr>
          <w:p w14:paraId="7F22B7EB" w14:textId="41E165F3" w:rsidR="006B0CE7" w:rsidRPr="00072443" w:rsidRDefault="006B0CE7" w:rsidP="007C5733">
            <w:pPr>
              <w:rPr>
                <w:b/>
                <w:bCs/>
                <w:sz w:val="28"/>
                <w:szCs w:val="28"/>
              </w:rPr>
            </w:pPr>
            <w:r w:rsidRPr="00072443">
              <w:rPr>
                <w:b/>
                <w:bCs/>
                <w:sz w:val="28"/>
                <w:szCs w:val="28"/>
              </w:rPr>
              <w:t xml:space="preserve">Useful </w:t>
            </w:r>
            <w:r w:rsidR="007C5733">
              <w:rPr>
                <w:b/>
                <w:bCs/>
                <w:sz w:val="28"/>
                <w:szCs w:val="28"/>
              </w:rPr>
              <w:t>information</w:t>
            </w:r>
            <w:r w:rsidRPr="00072443">
              <w:rPr>
                <w:b/>
                <w:bCs/>
                <w:sz w:val="28"/>
                <w:szCs w:val="28"/>
              </w:rPr>
              <w:t xml:space="preserve"> / websites</w:t>
            </w:r>
          </w:p>
        </w:tc>
      </w:tr>
      <w:tr w:rsidR="00067256" w14:paraId="3007110C" w14:textId="50032797" w:rsidTr="00E30576">
        <w:trPr>
          <w:trHeight w:val="330"/>
        </w:trPr>
        <w:tc>
          <w:tcPr>
            <w:tcW w:w="317" w:type="pct"/>
            <w:vMerge w:val="restart"/>
          </w:tcPr>
          <w:p w14:paraId="62A2CBE0" w14:textId="77777777" w:rsidR="007C5733" w:rsidRDefault="007C5733">
            <w:pPr>
              <w:rPr>
                <w:sz w:val="28"/>
                <w:szCs w:val="28"/>
              </w:rPr>
            </w:pPr>
            <w:r>
              <w:rPr>
                <w:sz w:val="28"/>
                <w:szCs w:val="28"/>
              </w:rPr>
              <w:t>Year 9</w:t>
            </w:r>
          </w:p>
          <w:p w14:paraId="468805D9" w14:textId="74D67711" w:rsidR="007C5733" w:rsidRPr="00072443" w:rsidRDefault="007C5733">
            <w:pPr>
              <w:rPr>
                <w:sz w:val="28"/>
                <w:szCs w:val="28"/>
              </w:rPr>
            </w:pPr>
          </w:p>
        </w:tc>
        <w:tc>
          <w:tcPr>
            <w:tcW w:w="3455" w:type="pct"/>
            <w:gridSpan w:val="3"/>
            <w:shd w:val="clear" w:color="auto" w:fill="FFF2CC" w:themeFill="accent4" w:themeFillTint="33"/>
          </w:tcPr>
          <w:p w14:paraId="6E3D13FF" w14:textId="77777777" w:rsidR="00B43B0F" w:rsidRPr="00066C46" w:rsidRDefault="007C5733">
            <w:pPr>
              <w:rPr>
                <w:b/>
                <w:szCs w:val="20"/>
              </w:rPr>
            </w:pPr>
            <w:r w:rsidRPr="00066C46">
              <w:rPr>
                <w:b/>
                <w:szCs w:val="20"/>
              </w:rPr>
              <w:t>Exam specification:</w:t>
            </w:r>
            <w:r w:rsidR="007C2D65" w:rsidRPr="00066C46">
              <w:rPr>
                <w:b/>
                <w:szCs w:val="20"/>
              </w:rPr>
              <w:t xml:space="preserve"> </w:t>
            </w:r>
            <w:r w:rsidR="00B43B0F" w:rsidRPr="00066C46">
              <w:rPr>
                <w:b/>
                <w:szCs w:val="20"/>
              </w:rPr>
              <w:t xml:space="preserve">Edexcel </w:t>
            </w:r>
            <w:r w:rsidR="007C2D65" w:rsidRPr="00066C46">
              <w:rPr>
                <w:b/>
                <w:szCs w:val="20"/>
              </w:rPr>
              <w:t xml:space="preserve">GCSE Business </w:t>
            </w:r>
            <w:r w:rsidR="00B43B0F" w:rsidRPr="00066C46">
              <w:rPr>
                <w:b/>
                <w:szCs w:val="20"/>
              </w:rPr>
              <w:t xml:space="preserve">9-1, </w:t>
            </w:r>
          </w:p>
          <w:p w14:paraId="16A309B3" w14:textId="2EF22341" w:rsidR="007C5733" w:rsidRPr="00B43B0F" w:rsidRDefault="00B43B0F">
            <w:pPr>
              <w:rPr>
                <w:sz w:val="20"/>
                <w:szCs w:val="20"/>
              </w:rPr>
            </w:pPr>
            <w:r w:rsidRPr="00066C46">
              <w:rPr>
                <w:b/>
                <w:szCs w:val="20"/>
              </w:rPr>
              <w:t xml:space="preserve">                               </w:t>
            </w:r>
            <w:r w:rsidR="0078409C">
              <w:rPr>
                <w:b/>
                <w:szCs w:val="20"/>
              </w:rPr>
              <w:t xml:space="preserve"> </w:t>
            </w:r>
            <w:r w:rsidRPr="00066C46">
              <w:rPr>
                <w:b/>
                <w:szCs w:val="20"/>
              </w:rPr>
              <w:t xml:space="preserve">    </w:t>
            </w:r>
            <w:r w:rsidR="0078409C">
              <w:rPr>
                <w:b/>
                <w:szCs w:val="20"/>
              </w:rPr>
              <w:t>LIBF Level 1/2Technical Certificate in Finance (TCF</w:t>
            </w:r>
            <w:r w:rsidR="00E91441">
              <w:rPr>
                <w:b/>
                <w:szCs w:val="20"/>
              </w:rPr>
              <w:t>- legacy)</w:t>
            </w:r>
          </w:p>
        </w:tc>
        <w:tc>
          <w:tcPr>
            <w:tcW w:w="1228" w:type="pct"/>
            <w:vMerge w:val="restart"/>
          </w:tcPr>
          <w:p w14:paraId="2B743690" w14:textId="0302FD27" w:rsidR="004828B4" w:rsidRDefault="004E0122" w:rsidP="004E0122">
            <w:pPr>
              <w:rPr>
                <w:color w:val="000000" w:themeColor="text1"/>
              </w:rPr>
            </w:pPr>
            <w:r w:rsidRPr="005D30B5">
              <w:rPr>
                <w:color w:val="000000" w:themeColor="text1"/>
              </w:rPr>
              <w:t>At the start of Year 9, students develop their core literacy and numeracy skills in relation to Business</w:t>
            </w:r>
            <w:r w:rsidR="00E433E4">
              <w:rPr>
                <w:color w:val="000000" w:themeColor="text1"/>
              </w:rPr>
              <w:t xml:space="preserve"> and financial terminology</w:t>
            </w:r>
            <w:r w:rsidRPr="005D30B5">
              <w:rPr>
                <w:color w:val="000000" w:themeColor="text1"/>
              </w:rPr>
              <w:t>. They will be assessed for Key Stage 4 pathway Busines</w:t>
            </w:r>
            <w:r w:rsidR="00E433E4">
              <w:rPr>
                <w:color w:val="000000" w:themeColor="text1"/>
              </w:rPr>
              <w:t>s</w:t>
            </w:r>
            <w:r w:rsidR="004828B4">
              <w:rPr>
                <w:color w:val="000000" w:themeColor="text1"/>
              </w:rPr>
              <w:t>.</w:t>
            </w:r>
          </w:p>
          <w:p w14:paraId="24D8BA8A" w14:textId="65A38775" w:rsidR="004E0122" w:rsidRPr="00235F0B" w:rsidRDefault="004828B4" w:rsidP="00235F0B">
            <w:pPr>
              <w:rPr>
                <w:color w:val="000000" w:themeColor="text1"/>
              </w:rPr>
            </w:pPr>
            <w:r>
              <w:rPr>
                <w:color w:val="000000" w:themeColor="text1"/>
              </w:rPr>
              <w:t xml:space="preserve">However, as a department we feel that our students deserve to know about financial literacy and therefore will be taught </w:t>
            </w:r>
            <w:r w:rsidR="00E433E4">
              <w:rPr>
                <w:color w:val="000000" w:themeColor="text1"/>
              </w:rPr>
              <w:t>the spec for</w:t>
            </w:r>
            <w:r w:rsidR="004E0122">
              <w:rPr>
                <w:color w:val="000000" w:themeColor="text1"/>
              </w:rPr>
              <w:t xml:space="preserve"> Tech Cert in Finance (TCF</w:t>
            </w:r>
            <w:r w:rsidR="00E433E4">
              <w:rPr>
                <w:color w:val="000000" w:themeColor="text1"/>
              </w:rPr>
              <w:t xml:space="preserve">) as this will help them to prepare for coursework writing post GCSE. </w:t>
            </w:r>
          </w:p>
          <w:p w14:paraId="0092C9FE" w14:textId="77777777" w:rsidR="004E0122" w:rsidRDefault="004E0122" w:rsidP="00067256">
            <w:pPr>
              <w:rPr>
                <w:b/>
                <w:szCs w:val="20"/>
              </w:rPr>
            </w:pPr>
          </w:p>
          <w:p w14:paraId="0C5DB2CD" w14:textId="01A126E3" w:rsidR="00067256" w:rsidRDefault="00067256" w:rsidP="00067256"/>
          <w:p w14:paraId="1E5D7FB9" w14:textId="1F91A0F1" w:rsidR="00067256" w:rsidRPr="001273B8" w:rsidRDefault="00067256" w:rsidP="00067256">
            <w:pPr>
              <w:rPr>
                <w:b/>
              </w:rPr>
            </w:pPr>
            <w:r w:rsidRPr="001273B8">
              <w:rPr>
                <w:b/>
              </w:rPr>
              <w:t>GCSE Business 9-1</w:t>
            </w:r>
            <w:r w:rsidR="001273B8" w:rsidRPr="001273B8">
              <w:rPr>
                <w:b/>
              </w:rPr>
              <w:t xml:space="preserve"> specification</w:t>
            </w:r>
          </w:p>
          <w:p w14:paraId="3AEB2921" w14:textId="04652B68" w:rsidR="00066C46" w:rsidRDefault="00066C46" w:rsidP="00067256">
            <w:hyperlink r:id="rId10" w:history="1">
              <w:r>
                <w:rPr>
                  <w:rStyle w:val="Hyperlink"/>
                </w:rPr>
                <w:t>https://qualifications.pearson.com/content/dam/pdf/GCSE/Business/2017/specification-and-sample-assessments/GCSE_Business_Spec_2017.pdf</w:t>
              </w:r>
            </w:hyperlink>
          </w:p>
          <w:p w14:paraId="383EEF14" w14:textId="77777777" w:rsidR="00066C46" w:rsidRDefault="00066C46" w:rsidP="00067256"/>
          <w:p w14:paraId="6C9AC833" w14:textId="77777777" w:rsidR="00067256" w:rsidRDefault="00067256" w:rsidP="00067256"/>
          <w:p w14:paraId="61001655" w14:textId="77777777" w:rsidR="007C5733" w:rsidRDefault="007C5733">
            <w:pPr>
              <w:rPr>
                <w:b/>
                <w:bCs/>
                <w:sz w:val="28"/>
                <w:szCs w:val="28"/>
              </w:rPr>
            </w:pPr>
          </w:p>
          <w:p w14:paraId="682BAD48" w14:textId="77777777" w:rsidR="00067256" w:rsidRDefault="00067256">
            <w:pPr>
              <w:rPr>
                <w:b/>
                <w:bCs/>
                <w:sz w:val="28"/>
                <w:szCs w:val="28"/>
              </w:rPr>
            </w:pPr>
          </w:p>
          <w:p w14:paraId="2412B2E2" w14:textId="5B65B709" w:rsidR="00067256" w:rsidRPr="00072443" w:rsidRDefault="00067256">
            <w:pPr>
              <w:rPr>
                <w:b/>
                <w:bCs/>
                <w:sz w:val="28"/>
                <w:szCs w:val="28"/>
              </w:rPr>
            </w:pPr>
          </w:p>
        </w:tc>
      </w:tr>
      <w:tr w:rsidR="00067256" w14:paraId="025B4038" w14:textId="77777777" w:rsidTr="00067256">
        <w:trPr>
          <w:trHeight w:val="690"/>
        </w:trPr>
        <w:tc>
          <w:tcPr>
            <w:tcW w:w="317" w:type="pct"/>
            <w:vMerge/>
          </w:tcPr>
          <w:p w14:paraId="0AE20028" w14:textId="77777777" w:rsidR="007C5733" w:rsidRDefault="007C5733">
            <w:pPr>
              <w:rPr>
                <w:sz w:val="28"/>
                <w:szCs w:val="28"/>
              </w:rPr>
            </w:pPr>
          </w:p>
        </w:tc>
        <w:tc>
          <w:tcPr>
            <w:tcW w:w="1137" w:type="pct"/>
          </w:tcPr>
          <w:p w14:paraId="2CD74156" w14:textId="26E9A5BC" w:rsidR="007C5733" w:rsidRPr="008012DC" w:rsidRDefault="00FE713B">
            <w:pPr>
              <w:rPr>
                <w:rFonts w:cstheme="minorHAnsi"/>
                <w:b/>
                <w:bCs/>
                <w:u w:val="single"/>
              </w:rPr>
            </w:pPr>
            <w:r w:rsidRPr="008012DC">
              <w:rPr>
                <w:rFonts w:cstheme="minorHAnsi"/>
                <w:b/>
                <w:bCs/>
                <w:u w:val="single"/>
              </w:rPr>
              <w:t>Sept- Oct: Focus on GCSE topics</w:t>
            </w:r>
          </w:p>
          <w:p w14:paraId="355D7FB1" w14:textId="2B7D16A4" w:rsidR="00FE713B" w:rsidRPr="008012DC" w:rsidRDefault="00FE713B" w:rsidP="00493518">
            <w:pPr>
              <w:pStyle w:val="ListParagraph"/>
              <w:numPr>
                <w:ilvl w:val="0"/>
                <w:numId w:val="2"/>
              </w:numPr>
              <w:rPr>
                <w:rFonts w:cstheme="minorHAnsi"/>
              </w:rPr>
            </w:pPr>
            <w:r w:rsidRPr="008012DC">
              <w:rPr>
                <w:rFonts w:cstheme="minorHAnsi"/>
              </w:rPr>
              <w:t>Introduction and overview to small businesses</w:t>
            </w:r>
          </w:p>
          <w:p w14:paraId="56D5F5C4" w14:textId="77777777" w:rsidR="00FE713B" w:rsidRPr="008012DC" w:rsidRDefault="00FE713B" w:rsidP="00493518">
            <w:pPr>
              <w:pStyle w:val="ListParagraph"/>
              <w:numPr>
                <w:ilvl w:val="0"/>
                <w:numId w:val="2"/>
              </w:numPr>
              <w:rPr>
                <w:rFonts w:cstheme="minorHAnsi"/>
              </w:rPr>
            </w:pPr>
            <w:r w:rsidRPr="008012DC">
              <w:rPr>
                <w:rFonts w:cstheme="minorHAnsi"/>
              </w:rPr>
              <w:t>What business aims and business objectives are.</w:t>
            </w:r>
          </w:p>
          <w:p w14:paraId="7AAADCC3" w14:textId="77777777" w:rsidR="00FE713B" w:rsidRPr="008012DC" w:rsidRDefault="00FE713B" w:rsidP="00493518">
            <w:pPr>
              <w:pStyle w:val="text"/>
              <w:numPr>
                <w:ilvl w:val="0"/>
                <w:numId w:val="2"/>
              </w:numPr>
              <w:rPr>
                <w:rFonts w:asciiTheme="minorHAnsi" w:hAnsiTheme="minorHAnsi" w:cstheme="minorHAnsi"/>
                <w:sz w:val="22"/>
                <w:szCs w:val="22"/>
              </w:rPr>
            </w:pPr>
            <w:r w:rsidRPr="008012DC">
              <w:rPr>
                <w:rFonts w:asciiTheme="minorHAnsi" w:hAnsiTheme="minorHAnsi" w:cstheme="minorHAnsi"/>
                <w:sz w:val="22"/>
                <w:szCs w:val="22"/>
              </w:rPr>
              <w:t>The impact of risk and reward on business activity:</w:t>
            </w:r>
          </w:p>
          <w:p w14:paraId="22A1E7B1" w14:textId="77777777" w:rsidR="00FE713B" w:rsidRPr="008012DC" w:rsidRDefault="00FE713B" w:rsidP="00493518">
            <w:pPr>
              <w:pStyle w:val="ListParagraph"/>
              <w:numPr>
                <w:ilvl w:val="0"/>
                <w:numId w:val="2"/>
              </w:numPr>
              <w:rPr>
                <w:rFonts w:cstheme="minorHAnsi"/>
                <w:color w:val="000000" w:themeColor="text1"/>
              </w:rPr>
            </w:pPr>
            <w:r w:rsidRPr="008012DC">
              <w:rPr>
                <w:rFonts w:cstheme="minorHAnsi"/>
                <w:color w:val="000000" w:themeColor="text1"/>
              </w:rPr>
              <w:t>The role of business enterprise and the purpose of business activity:</w:t>
            </w:r>
          </w:p>
          <w:p w14:paraId="2054A369" w14:textId="77777777" w:rsidR="00FE713B" w:rsidRPr="008012DC" w:rsidRDefault="00FE713B" w:rsidP="00493518">
            <w:pPr>
              <w:pStyle w:val="ListParagraph"/>
              <w:numPr>
                <w:ilvl w:val="0"/>
                <w:numId w:val="2"/>
              </w:numPr>
              <w:rPr>
                <w:rFonts w:cstheme="minorHAnsi"/>
                <w:color w:val="000000" w:themeColor="text1"/>
              </w:rPr>
            </w:pPr>
            <w:r w:rsidRPr="008012DC">
              <w:rPr>
                <w:rFonts w:cstheme="minorHAnsi"/>
                <w:color w:val="000000" w:themeColor="text1"/>
              </w:rPr>
              <w:t>Identifying and understanding customer needs:</w:t>
            </w:r>
          </w:p>
          <w:p w14:paraId="22F0EE42" w14:textId="77777777" w:rsidR="00505975" w:rsidRDefault="00FE713B" w:rsidP="00FE3407">
            <w:pPr>
              <w:pStyle w:val="ListParagraph"/>
              <w:numPr>
                <w:ilvl w:val="0"/>
                <w:numId w:val="2"/>
              </w:numPr>
              <w:rPr>
                <w:rFonts w:cstheme="minorHAnsi"/>
              </w:rPr>
            </w:pPr>
            <w:r w:rsidRPr="008012DC">
              <w:rPr>
                <w:rFonts w:cstheme="minorHAnsi"/>
              </w:rPr>
              <w:t>Types &amp; purpose of market research</w:t>
            </w:r>
          </w:p>
          <w:p w14:paraId="78DA48A6" w14:textId="2F75579B" w:rsidR="00FE713B" w:rsidRPr="00FE3407" w:rsidRDefault="00505975" w:rsidP="00FE3407">
            <w:pPr>
              <w:pStyle w:val="ListParagraph"/>
              <w:numPr>
                <w:ilvl w:val="0"/>
                <w:numId w:val="2"/>
              </w:numPr>
              <w:rPr>
                <w:rFonts w:cstheme="minorHAnsi"/>
              </w:rPr>
            </w:pPr>
            <w:r>
              <w:rPr>
                <w:rFonts w:cstheme="minorHAnsi"/>
              </w:rPr>
              <w:t>M</w:t>
            </w:r>
            <w:r w:rsidR="00FE713B" w:rsidRPr="00FE3407">
              <w:rPr>
                <w:rFonts w:cstheme="minorHAnsi"/>
              </w:rPr>
              <w:t>arket segmentation</w:t>
            </w:r>
          </w:p>
          <w:p w14:paraId="7E426F20" w14:textId="67A970B7" w:rsidR="00FE713B" w:rsidRPr="008012DC" w:rsidRDefault="00FE713B" w:rsidP="00493518">
            <w:pPr>
              <w:pStyle w:val="ListParagraph"/>
              <w:numPr>
                <w:ilvl w:val="0"/>
                <w:numId w:val="2"/>
              </w:numPr>
              <w:rPr>
                <w:rFonts w:cstheme="minorHAnsi"/>
              </w:rPr>
            </w:pPr>
            <w:r w:rsidRPr="008012DC">
              <w:rPr>
                <w:rFonts w:cstheme="minorHAnsi"/>
              </w:rPr>
              <w:t>Understanding the competitive environment</w:t>
            </w:r>
          </w:p>
          <w:p w14:paraId="7E91F3CF" w14:textId="588E2CFD" w:rsidR="00FE713B" w:rsidRPr="008012DC" w:rsidRDefault="00FE713B" w:rsidP="00FE713B">
            <w:pPr>
              <w:rPr>
                <w:rFonts w:cstheme="minorHAnsi"/>
                <w:b/>
                <w:bCs/>
                <w:u w:val="single"/>
              </w:rPr>
            </w:pPr>
            <w:r w:rsidRPr="008012DC">
              <w:rPr>
                <w:rFonts w:cstheme="minorHAnsi"/>
                <w:b/>
                <w:bCs/>
                <w:u w:val="single"/>
              </w:rPr>
              <w:t xml:space="preserve">Nov-Dec: Focus on </w:t>
            </w:r>
            <w:r w:rsidR="0078409C">
              <w:rPr>
                <w:rFonts w:cstheme="minorHAnsi"/>
                <w:b/>
                <w:bCs/>
                <w:u w:val="single"/>
              </w:rPr>
              <w:t>TCF</w:t>
            </w:r>
            <w:r w:rsidRPr="008012DC">
              <w:rPr>
                <w:rFonts w:cstheme="minorHAnsi"/>
                <w:b/>
                <w:bCs/>
                <w:u w:val="single"/>
              </w:rPr>
              <w:t xml:space="preserve"> topics</w:t>
            </w:r>
          </w:p>
          <w:p w14:paraId="0EE465A3" w14:textId="77777777" w:rsidR="00493518" w:rsidRPr="00493518" w:rsidRDefault="00493518" w:rsidP="00493518">
            <w:pPr>
              <w:pStyle w:val="ListParagraph"/>
              <w:numPr>
                <w:ilvl w:val="0"/>
                <w:numId w:val="2"/>
              </w:numPr>
              <w:rPr>
                <w:rFonts w:cstheme="minorHAnsi"/>
              </w:rPr>
            </w:pPr>
            <w:r w:rsidRPr="00493518">
              <w:rPr>
                <w:rFonts w:cstheme="minorHAnsi"/>
              </w:rPr>
              <w:t xml:space="preserve">Similarities and differences between the different stages of the personal life cycle </w:t>
            </w:r>
          </w:p>
          <w:p w14:paraId="76B7C13B" w14:textId="113BDE9A" w:rsidR="00FE3407" w:rsidRPr="00FE3407" w:rsidRDefault="00493518" w:rsidP="00493518">
            <w:pPr>
              <w:pStyle w:val="ListParagraph"/>
              <w:numPr>
                <w:ilvl w:val="0"/>
                <w:numId w:val="2"/>
              </w:numPr>
              <w:rPr>
                <w:rFonts w:cstheme="minorHAnsi"/>
              </w:rPr>
            </w:pPr>
            <w:r w:rsidRPr="00493518">
              <w:rPr>
                <w:rFonts w:cstheme="minorHAnsi"/>
              </w:rPr>
              <w:t>Define how a budget is constructed and why it is</w:t>
            </w:r>
            <w:r w:rsidRPr="00493518">
              <w:rPr>
                <w:rFonts w:ascii="Century Gothic" w:hAnsi="Century Gothic" w:cstheme="minorHAnsi"/>
              </w:rPr>
              <w:t xml:space="preserve"> </w:t>
            </w:r>
          </w:p>
          <w:p w14:paraId="40D7676D" w14:textId="77777777" w:rsidR="00FE3407" w:rsidRPr="00FE3407" w:rsidRDefault="00FE3407" w:rsidP="00FE3407">
            <w:pPr>
              <w:rPr>
                <w:rFonts w:cstheme="minorHAnsi"/>
              </w:rPr>
            </w:pPr>
          </w:p>
          <w:p w14:paraId="6B1BE7CB" w14:textId="77777777" w:rsidR="00493518" w:rsidRPr="00493518" w:rsidRDefault="00493518" w:rsidP="00493518">
            <w:pPr>
              <w:pStyle w:val="ListParagraph"/>
              <w:numPr>
                <w:ilvl w:val="0"/>
                <w:numId w:val="2"/>
              </w:numPr>
              <w:rPr>
                <w:rFonts w:cstheme="minorHAnsi"/>
              </w:rPr>
            </w:pPr>
            <w:r w:rsidRPr="00493518">
              <w:rPr>
                <w:rFonts w:cstheme="minorHAnsi"/>
              </w:rPr>
              <w:lastRenderedPageBreak/>
              <w:t>necessary to construct a budget.</w:t>
            </w:r>
          </w:p>
          <w:p w14:paraId="28983ED3" w14:textId="77777777" w:rsidR="00493518" w:rsidRPr="00493518" w:rsidRDefault="00493518" w:rsidP="00493518">
            <w:pPr>
              <w:pStyle w:val="ListParagraph"/>
              <w:numPr>
                <w:ilvl w:val="0"/>
                <w:numId w:val="2"/>
              </w:numPr>
              <w:rPr>
                <w:rFonts w:cstheme="minorHAnsi"/>
              </w:rPr>
            </w:pPr>
            <w:r w:rsidRPr="00493518">
              <w:rPr>
                <w:rFonts w:cstheme="minorHAnsi"/>
              </w:rPr>
              <w:t>Explain how an individual achieves their financial goals.</w:t>
            </w:r>
          </w:p>
          <w:p w14:paraId="73AEE3AA" w14:textId="77777777" w:rsidR="00493518" w:rsidRPr="00493518" w:rsidRDefault="00493518" w:rsidP="00493518">
            <w:pPr>
              <w:pStyle w:val="ListParagraph"/>
              <w:numPr>
                <w:ilvl w:val="0"/>
                <w:numId w:val="2"/>
              </w:numPr>
              <w:rPr>
                <w:rFonts w:cstheme="minorHAnsi"/>
              </w:rPr>
            </w:pPr>
            <w:r w:rsidRPr="00493518">
              <w:rPr>
                <w:rFonts w:cstheme="minorHAnsi"/>
              </w:rPr>
              <w:t>Explain the need for bank accounts.</w:t>
            </w:r>
          </w:p>
          <w:p w14:paraId="1760E7BF" w14:textId="77777777" w:rsidR="00493518" w:rsidRPr="00493518" w:rsidRDefault="00493518" w:rsidP="00493518">
            <w:pPr>
              <w:pStyle w:val="ListParagraph"/>
              <w:numPr>
                <w:ilvl w:val="0"/>
                <w:numId w:val="2"/>
              </w:numPr>
              <w:rPr>
                <w:rFonts w:cstheme="minorHAnsi"/>
              </w:rPr>
            </w:pPr>
            <w:r w:rsidRPr="00493518">
              <w:rPr>
                <w:rFonts w:cstheme="minorHAnsi"/>
              </w:rPr>
              <w:t>Distinguish between the various methods of making a payment</w:t>
            </w:r>
          </w:p>
          <w:p w14:paraId="7BA74EF1" w14:textId="77777777" w:rsidR="00493518" w:rsidRPr="00493518" w:rsidRDefault="00493518" w:rsidP="00493518">
            <w:pPr>
              <w:pStyle w:val="ListParagraph"/>
              <w:numPr>
                <w:ilvl w:val="0"/>
                <w:numId w:val="2"/>
              </w:numPr>
              <w:rPr>
                <w:rFonts w:cstheme="minorHAnsi"/>
              </w:rPr>
            </w:pPr>
            <w:r w:rsidRPr="00493518">
              <w:rPr>
                <w:rFonts w:cstheme="minorHAnsi"/>
              </w:rPr>
              <w:t>Compare the range of providers within the marketplace.</w:t>
            </w:r>
          </w:p>
          <w:p w14:paraId="5C8C7B78" w14:textId="77777777" w:rsidR="00493518" w:rsidRPr="00493518" w:rsidRDefault="00493518" w:rsidP="00493518">
            <w:pPr>
              <w:pStyle w:val="ListParagraph"/>
              <w:numPr>
                <w:ilvl w:val="0"/>
                <w:numId w:val="2"/>
              </w:numPr>
              <w:rPr>
                <w:rFonts w:cstheme="minorHAnsi"/>
              </w:rPr>
            </w:pPr>
            <w:r w:rsidRPr="00493518">
              <w:rPr>
                <w:rFonts w:cstheme="minorHAnsi"/>
              </w:rPr>
              <w:t>Compare the different types of savings accounts available and their uses.</w:t>
            </w:r>
          </w:p>
          <w:p w14:paraId="1469979E" w14:textId="77777777" w:rsidR="00493518" w:rsidRPr="00493518" w:rsidRDefault="00493518" w:rsidP="00493518">
            <w:pPr>
              <w:pStyle w:val="ListParagraph"/>
              <w:numPr>
                <w:ilvl w:val="0"/>
                <w:numId w:val="2"/>
              </w:numPr>
              <w:rPr>
                <w:rFonts w:cstheme="minorHAnsi"/>
              </w:rPr>
            </w:pPr>
            <w:r w:rsidRPr="00493518">
              <w:rPr>
                <w:rFonts w:cstheme="minorHAnsi"/>
              </w:rPr>
              <w:t>Explain the impact of inflation on savings.</w:t>
            </w:r>
          </w:p>
          <w:p w14:paraId="1B2CBE5F" w14:textId="31EA46E4" w:rsidR="008012DC" w:rsidRPr="008012DC" w:rsidRDefault="00493518" w:rsidP="00493518">
            <w:pPr>
              <w:pStyle w:val="ListParagraph"/>
              <w:numPr>
                <w:ilvl w:val="0"/>
                <w:numId w:val="2"/>
              </w:numPr>
              <w:rPr>
                <w:rFonts w:cstheme="minorHAnsi"/>
              </w:rPr>
            </w:pPr>
            <w:r w:rsidRPr="00493518">
              <w:rPr>
                <w:rFonts w:cstheme="minorHAnsi"/>
              </w:rPr>
              <w:t>Case study analysis</w:t>
            </w:r>
          </w:p>
        </w:tc>
        <w:tc>
          <w:tcPr>
            <w:tcW w:w="1137" w:type="pct"/>
          </w:tcPr>
          <w:p w14:paraId="187EA0A4" w14:textId="77777777" w:rsidR="007C5733" w:rsidRPr="00387C8B" w:rsidRDefault="008C7573">
            <w:pPr>
              <w:rPr>
                <w:rFonts w:cstheme="minorHAnsi"/>
                <w:b/>
                <w:bCs/>
                <w:u w:val="single"/>
              </w:rPr>
            </w:pPr>
            <w:r w:rsidRPr="00387C8B">
              <w:rPr>
                <w:rFonts w:cstheme="minorHAnsi"/>
                <w:b/>
                <w:bCs/>
                <w:u w:val="single"/>
              </w:rPr>
              <w:lastRenderedPageBreak/>
              <w:t>Jan-Feb: Focus on GCSE topics</w:t>
            </w:r>
          </w:p>
          <w:p w14:paraId="35845025" w14:textId="77777777" w:rsidR="00387C8B" w:rsidRPr="00387C8B" w:rsidRDefault="00387C8B" w:rsidP="00387C8B">
            <w:pPr>
              <w:pStyle w:val="ListParagraph"/>
              <w:numPr>
                <w:ilvl w:val="0"/>
                <w:numId w:val="3"/>
              </w:numPr>
              <w:rPr>
                <w:rFonts w:cstheme="minorHAnsi"/>
                <w:b/>
                <w:bCs/>
                <w:u w:val="single"/>
              </w:rPr>
            </w:pPr>
            <w:r w:rsidRPr="00387C8B">
              <w:rPr>
                <w:rFonts w:cstheme="minorHAnsi"/>
              </w:rPr>
              <w:t>Business aims and objectives when starting up</w:t>
            </w:r>
          </w:p>
          <w:p w14:paraId="51E429DE" w14:textId="77777777" w:rsidR="00387C8B" w:rsidRPr="00387C8B" w:rsidRDefault="00387C8B" w:rsidP="00387C8B">
            <w:pPr>
              <w:pStyle w:val="ListParagraph"/>
              <w:numPr>
                <w:ilvl w:val="0"/>
                <w:numId w:val="3"/>
              </w:numPr>
              <w:rPr>
                <w:rFonts w:cstheme="minorHAnsi"/>
              </w:rPr>
            </w:pPr>
            <w:r w:rsidRPr="00387C8B">
              <w:rPr>
                <w:rFonts w:cstheme="minorHAnsi"/>
              </w:rPr>
              <w:t>Business revenues, costs and profits</w:t>
            </w:r>
          </w:p>
          <w:p w14:paraId="3BD9565B" w14:textId="77777777" w:rsidR="00387C8B" w:rsidRPr="00387C8B" w:rsidRDefault="00387C8B" w:rsidP="00387C8B">
            <w:pPr>
              <w:pStyle w:val="ListParagraph"/>
              <w:numPr>
                <w:ilvl w:val="0"/>
                <w:numId w:val="3"/>
              </w:numPr>
              <w:rPr>
                <w:rFonts w:cstheme="minorHAnsi"/>
                <w:b/>
                <w:bCs/>
                <w:u w:val="single"/>
              </w:rPr>
            </w:pPr>
            <w:r w:rsidRPr="00387C8B">
              <w:rPr>
                <w:rFonts w:cstheme="minorHAnsi"/>
              </w:rPr>
              <w:t>Interpretation of break-even diagrams</w:t>
            </w:r>
          </w:p>
          <w:p w14:paraId="25BB1270" w14:textId="77777777" w:rsidR="00387C8B" w:rsidRPr="00387C8B" w:rsidRDefault="00387C8B" w:rsidP="00387C8B">
            <w:pPr>
              <w:pStyle w:val="ListParagraph"/>
              <w:numPr>
                <w:ilvl w:val="0"/>
                <w:numId w:val="3"/>
              </w:numPr>
              <w:rPr>
                <w:rFonts w:cstheme="minorHAnsi"/>
              </w:rPr>
            </w:pPr>
            <w:r w:rsidRPr="00387C8B">
              <w:rPr>
                <w:rFonts w:cstheme="minorHAnsi"/>
              </w:rPr>
              <w:t>Cash and cash-flow</w:t>
            </w:r>
          </w:p>
          <w:p w14:paraId="0415B5D9" w14:textId="77777777" w:rsidR="00387C8B" w:rsidRPr="00387C8B" w:rsidRDefault="00387C8B" w:rsidP="00387C8B">
            <w:pPr>
              <w:pStyle w:val="ListParagraph"/>
              <w:numPr>
                <w:ilvl w:val="0"/>
                <w:numId w:val="3"/>
              </w:numPr>
              <w:rPr>
                <w:rFonts w:cstheme="minorHAnsi"/>
              </w:rPr>
            </w:pPr>
            <w:r w:rsidRPr="00387C8B">
              <w:rPr>
                <w:rFonts w:cstheme="minorHAnsi"/>
              </w:rPr>
              <w:t>Sources of business finance</w:t>
            </w:r>
          </w:p>
          <w:p w14:paraId="497D70AE" w14:textId="77777777" w:rsidR="00387C8B" w:rsidRDefault="00387C8B" w:rsidP="00387C8B">
            <w:pPr>
              <w:pStyle w:val="ListParagraph"/>
              <w:numPr>
                <w:ilvl w:val="0"/>
                <w:numId w:val="3"/>
              </w:numPr>
              <w:rPr>
                <w:rFonts w:cstheme="minorHAnsi"/>
              </w:rPr>
            </w:pPr>
            <w:r w:rsidRPr="00387C8B">
              <w:rPr>
                <w:rFonts w:cstheme="minorHAnsi"/>
              </w:rPr>
              <w:t>Types of business ownership for start-ups</w:t>
            </w:r>
          </w:p>
          <w:p w14:paraId="652CADF0" w14:textId="77777777" w:rsidR="006D5977" w:rsidRDefault="00935750" w:rsidP="0078409C">
            <w:pPr>
              <w:rPr>
                <w:rFonts w:cstheme="minorHAnsi"/>
              </w:rPr>
            </w:pPr>
            <w:r w:rsidRPr="0078409C">
              <w:rPr>
                <w:rFonts w:cstheme="minorHAnsi"/>
                <w:b/>
                <w:u w:val="single"/>
              </w:rPr>
              <w:t xml:space="preserve">March-April </w:t>
            </w:r>
            <w:r w:rsidRPr="0078409C">
              <w:rPr>
                <w:rFonts w:cstheme="minorHAnsi"/>
                <w:b/>
                <w:bCs/>
                <w:u w:val="single"/>
              </w:rPr>
              <w:t xml:space="preserve">: </w:t>
            </w:r>
            <w:r w:rsidR="0078409C" w:rsidRPr="0078409C">
              <w:rPr>
                <w:rFonts w:cstheme="minorHAnsi"/>
                <w:b/>
                <w:bCs/>
                <w:u w:val="single"/>
              </w:rPr>
              <w:t>Focus on TCF topics</w:t>
            </w:r>
            <w:r w:rsidR="0078409C" w:rsidRPr="0078409C">
              <w:rPr>
                <w:rFonts w:cstheme="minorHAnsi"/>
              </w:rPr>
              <w:t xml:space="preserve"> </w:t>
            </w:r>
          </w:p>
          <w:p w14:paraId="340AE191" w14:textId="77777777" w:rsidR="00FE3407" w:rsidRPr="00FE3407" w:rsidRDefault="00FE3407" w:rsidP="00FE3407">
            <w:pPr>
              <w:pStyle w:val="ListParagraph"/>
              <w:numPr>
                <w:ilvl w:val="0"/>
                <w:numId w:val="34"/>
              </w:numPr>
              <w:rPr>
                <w:rFonts w:cstheme="minorHAnsi"/>
              </w:rPr>
            </w:pPr>
            <w:r w:rsidRPr="00FE3407">
              <w:rPr>
                <w:rFonts w:cstheme="minorHAnsi"/>
              </w:rPr>
              <w:t>Concepts of borrowing.</w:t>
            </w:r>
          </w:p>
          <w:p w14:paraId="207C4ED2" w14:textId="77777777" w:rsidR="00FE3407" w:rsidRPr="00FE3407" w:rsidRDefault="00FE3407" w:rsidP="00FE3407">
            <w:pPr>
              <w:pStyle w:val="ListParagraph"/>
              <w:numPr>
                <w:ilvl w:val="0"/>
                <w:numId w:val="34"/>
              </w:numPr>
              <w:rPr>
                <w:rFonts w:cstheme="minorHAnsi"/>
              </w:rPr>
            </w:pPr>
            <w:r w:rsidRPr="00FE3407">
              <w:rPr>
                <w:rFonts w:cstheme="minorHAnsi"/>
              </w:rPr>
              <w:t>Key principles of the various types of secured borrowing.</w:t>
            </w:r>
          </w:p>
          <w:p w14:paraId="5BE88B48" w14:textId="77777777" w:rsidR="00FE3407" w:rsidRPr="00FE3407" w:rsidRDefault="00FE3407" w:rsidP="00FE3407">
            <w:pPr>
              <w:pStyle w:val="ListParagraph"/>
              <w:numPr>
                <w:ilvl w:val="0"/>
                <w:numId w:val="34"/>
              </w:numPr>
              <w:rPr>
                <w:rFonts w:cstheme="minorHAnsi"/>
              </w:rPr>
            </w:pPr>
            <w:r w:rsidRPr="00FE3407">
              <w:rPr>
                <w:rFonts w:cstheme="minorHAnsi"/>
              </w:rPr>
              <w:t>Consequences of not managing borrowing effectively.</w:t>
            </w:r>
          </w:p>
          <w:p w14:paraId="03341D74" w14:textId="77777777" w:rsidR="00FE3407" w:rsidRPr="00FE3407" w:rsidRDefault="00FE3407" w:rsidP="00FE3407">
            <w:pPr>
              <w:pStyle w:val="ListParagraph"/>
              <w:numPr>
                <w:ilvl w:val="0"/>
                <w:numId w:val="34"/>
              </w:numPr>
              <w:rPr>
                <w:rFonts w:cstheme="minorHAnsi"/>
              </w:rPr>
            </w:pPr>
            <w:r w:rsidRPr="00FE3407">
              <w:rPr>
                <w:rFonts w:cstheme="minorHAnsi"/>
              </w:rPr>
              <w:t xml:space="preserve">Different types of savings accounts available and their uses </w:t>
            </w:r>
          </w:p>
          <w:p w14:paraId="015AABE2" w14:textId="77777777" w:rsidR="00FE3407" w:rsidRPr="00FE3407" w:rsidRDefault="00FE3407" w:rsidP="00FE3407">
            <w:pPr>
              <w:pStyle w:val="ListParagraph"/>
              <w:numPr>
                <w:ilvl w:val="0"/>
                <w:numId w:val="34"/>
              </w:numPr>
              <w:rPr>
                <w:rFonts w:cstheme="minorHAnsi"/>
              </w:rPr>
            </w:pPr>
            <w:r w:rsidRPr="00FE3407">
              <w:rPr>
                <w:rFonts w:cstheme="minorHAnsi"/>
              </w:rPr>
              <w:t>Types of investment and the options available.</w:t>
            </w:r>
          </w:p>
          <w:p w14:paraId="155367DB" w14:textId="0E80AE2F" w:rsidR="00493518" w:rsidRPr="00FE3407" w:rsidRDefault="00FE3407" w:rsidP="00FE3407">
            <w:pPr>
              <w:pStyle w:val="ListParagraph"/>
              <w:numPr>
                <w:ilvl w:val="0"/>
                <w:numId w:val="34"/>
              </w:numPr>
              <w:rPr>
                <w:rFonts w:cstheme="minorHAnsi"/>
                <w:sz w:val="20"/>
              </w:rPr>
            </w:pPr>
            <w:r w:rsidRPr="00FE3407">
              <w:rPr>
                <w:rFonts w:cstheme="minorHAnsi"/>
              </w:rPr>
              <w:t>Case study analysis</w:t>
            </w:r>
          </w:p>
          <w:p w14:paraId="26721E9F" w14:textId="4E99402D" w:rsidR="00493518" w:rsidRPr="00493518" w:rsidRDefault="00493518" w:rsidP="00FE3407">
            <w:pPr>
              <w:pStyle w:val="ListParagraph"/>
              <w:tabs>
                <w:tab w:val="left" w:pos="1100"/>
              </w:tabs>
              <w:ind w:left="360"/>
              <w:rPr>
                <w:rFonts w:cstheme="minorHAnsi"/>
                <w:sz w:val="20"/>
              </w:rPr>
            </w:pPr>
          </w:p>
          <w:p w14:paraId="1E901310" w14:textId="2A038C5E" w:rsidR="00493518" w:rsidRPr="0078409C" w:rsidRDefault="00493518" w:rsidP="0078409C">
            <w:pPr>
              <w:rPr>
                <w:rFonts w:cstheme="minorHAnsi"/>
              </w:rPr>
            </w:pPr>
          </w:p>
        </w:tc>
        <w:tc>
          <w:tcPr>
            <w:tcW w:w="1181" w:type="pct"/>
          </w:tcPr>
          <w:p w14:paraId="63DAC9FF" w14:textId="1D8D55E4" w:rsidR="007C5733" w:rsidRPr="00CA3737" w:rsidRDefault="00CA3737">
            <w:pPr>
              <w:rPr>
                <w:bCs/>
                <w:szCs w:val="28"/>
              </w:rPr>
            </w:pPr>
            <w:r w:rsidRPr="00E91441">
              <w:rPr>
                <w:bCs/>
                <w:szCs w:val="28"/>
                <w:highlight w:val="yellow"/>
              </w:rPr>
              <w:t xml:space="preserve">Student split in to </w:t>
            </w:r>
            <w:r w:rsidR="00541EC6" w:rsidRPr="00E91441">
              <w:rPr>
                <w:bCs/>
                <w:szCs w:val="28"/>
                <w:highlight w:val="yellow"/>
              </w:rPr>
              <w:t xml:space="preserve">sets for GCSE </w:t>
            </w:r>
            <w:r w:rsidRPr="00E91441">
              <w:rPr>
                <w:bCs/>
                <w:szCs w:val="28"/>
                <w:highlight w:val="yellow"/>
              </w:rPr>
              <w:t xml:space="preserve">based on </w:t>
            </w:r>
            <w:r w:rsidR="00541EC6" w:rsidRPr="00E91441">
              <w:rPr>
                <w:bCs/>
                <w:szCs w:val="28"/>
                <w:highlight w:val="yellow"/>
              </w:rPr>
              <w:t xml:space="preserve">assessments completed </w:t>
            </w:r>
            <w:r w:rsidR="00E91441" w:rsidRPr="00E91441">
              <w:rPr>
                <w:bCs/>
                <w:szCs w:val="28"/>
                <w:highlight w:val="yellow"/>
              </w:rPr>
              <w:t>during the year.</w:t>
            </w:r>
            <w:r w:rsidR="00E91441">
              <w:rPr>
                <w:bCs/>
                <w:szCs w:val="28"/>
              </w:rPr>
              <w:t xml:space="preserve"> </w:t>
            </w:r>
          </w:p>
          <w:p w14:paraId="755E194F" w14:textId="77777777" w:rsidR="00CA3737" w:rsidRPr="00CA3737" w:rsidRDefault="00CA3737">
            <w:pPr>
              <w:rPr>
                <w:bCs/>
                <w:szCs w:val="28"/>
              </w:rPr>
            </w:pPr>
          </w:p>
          <w:p w14:paraId="2CFAC460" w14:textId="207ED47D" w:rsidR="00CA3737" w:rsidRPr="00066C46" w:rsidRDefault="00CA3737">
            <w:pPr>
              <w:rPr>
                <w:b/>
                <w:bCs/>
                <w:szCs w:val="28"/>
                <w:u w:val="single"/>
              </w:rPr>
            </w:pPr>
            <w:r w:rsidRPr="00066C46">
              <w:rPr>
                <w:b/>
                <w:bCs/>
                <w:szCs w:val="28"/>
                <w:u w:val="single"/>
              </w:rPr>
              <w:t xml:space="preserve">GCSE students to start the </w:t>
            </w:r>
            <w:r w:rsidR="00066C46" w:rsidRPr="00066C46">
              <w:rPr>
                <w:b/>
                <w:bCs/>
                <w:szCs w:val="28"/>
                <w:u w:val="single"/>
              </w:rPr>
              <w:t>Theme</w:t>
            </w:r>
            <w:r w:rsidRPr="00066C46">
              <w:rPr>
                <w:b/>
                <w:bCs/>
                <w:szCs w:val="28"/>
                <w:u w:val="single"/>
              </w:rPr>
              <w:t xml:space="preserve"> 1 content</w:t>
            </w:r>
          </w:p>
          <w:p w14:paraId="4C314808" w14:textId="77777777" w:rsidR="00066C46" w:rsidRDefault="00066C46" w:rsidP="00066C46">
            <w:pPr>
              <w:pStyle w:val="ListParagraph"/>
              <w:numPr>
                <w:ilvl w:val="0"/>
                <w:numId w:val="16"/>
              </w:numPr>
            </w:pPr>
            <w:r>
              <w:t xml:space="preserve">Topic 1.1 Enterprise and entrepreneurship </w:t>
            </w:r>
          </w:p>
          <w:p w14:paraId="73DF3E4B" w14:textId="55293FC0" w:rsidR="00066C46" w:rsidRDefault="00066C46" w:rsidP="00066C46">
            <w:pPr>
              <w:pStyle w:val="ListParagraph"/>
              <w:numPr>
                <w:ilvl w:val="0"/>
                <w:numId w:val="16"/>
              </w:numPr>
            </w:pPr>
            <w:r>
              <w:t xml:space="preserve">Topic 1.2 Spotting a business opportunity </w:t>
            </w:r>
          </w:p>
          <w:p w14:paraId="32A9621E" w14:textId="77777777" w:rsidR="00066C46" w:rsidRDefault="00066C46" w:rsidP="00066C46">
            <w:pPr>
              <w:pStyle w:val="ListParagraph"/>
              <w:numPr>
                <w:ilvl w:val="0"/>
                <w:numId w:val="16"/>
              </w:numPr>
            </w:pPr>
            <w:r>
              <w:t xml:space="preserve">Topic 1.3 Putting a business idea into practice </w:t>
            </w:r>
          </w:p>
          <w:p w14:paraId="34D508B5" w14:textId="77777777" w:rsidR="00CA3737" w:rsidRDefault="00CA3737">
            <w:pPr>
              <w:rPr>
                <w:bCs/>
                <w:szCs w:val="28"/>
              </w:rPr>
            </w:pPr>
          </w:p>
          <w:p w14:paraId="0EA446A6" w14:textId="41B7BFAB" w:rsidR="00493518" w:rsidRDefault="00493518" w:rsidP="00E91441"/>
          <w:p w14:paraId="18380A68" w14:textId="0B580B5C" w:rsidR="00CA3737" w:rsidRPr="00493518" w:rsidRDefault="00CA3737" w:rsidP="00493518">
            <w:pPr>
              <w:rPr>
                <w:bCs/>
                <w:szCs w:val="28"/>
              </w:rPr>
            </w:pPr>
          </w:p>
        </w:tc>
        <w:tc>
          <w:tcPr>
            <w:tcW w:w="1228" w:type="pct"/>
            <w:vMerge/>
          </w:tcPr>
          <w:p w14:paraId="38F3F719" w14:textId="77777777" w:rsidR="007C5733" w:rsidRPr="00072443" w:rsidRDefault="007C5733">
            <w:pPr>
              <w:rPr>
                <w:b/>
                <w:bCs/>
                <w:sz w:val="28"/>
                <w:szCs w:val="28"/>
              </w:rPr>
            </w:pPr>
          </w:p>
        </w:tc>
      </w:tr>
      <w:tr w:rsidR="00542749" w14:paraId="4B936310" w14:textId="4A2AABD7" w:rsidTr="00E30576">
        <w:trPr>
          <w:trHeight w:val="315"/>
        </w:trPr>
        <w:tc>
          <w:tcPr>
            <w:tcW w:w="317" w:type="pct"/>
            <w:vMerge w:val="restart"/>
          </w:tcPr>
          <w:p w14:paraId="7AF17E4C" w14:textId="0FFE5E32" w:rsidR="00542749" w:rsidRPr="00072443" w:rsidRDefault="00542749">
            <w:pPr>
              <w:rPr>
                <w:sz w:val="28"/>
                <w:szCs w:val="28"/>
              </w:rPr>
            </w:pPr>
            <w:r>
              <w:rPr>
                <w:sz w:val="28"/>
                <w:szCs w:val="28"/>
              </w:rPr>
              <w:t>Year 10</w:t>
            </w:r>
          </w:p>
        </w:tc>
        <w:tc>
          <w:tcPr>
            <w:tcW w:w="3455" w:type="pct"/>
            <w:gridSpan w:val="3"/>
            <w:shd w:val="clear" w:color="auto" w:fill="FFF2CC" w:themeFill="accent4" w:themeFillTint="33"/>
          </w:tcPr>
          <w:p w14:paraId="14B19C36" w14:textId="191962B9" w:rsidR="00542749" w:rsidRPr="00DF11D3" w:rsidRDefault="00542749">
            <w:pPr>
              <w:rPr>
                <w:b/>
                <w:bCs/>
              </w:rPr>
            </w:pPr>
            <w:r w:rsidRPr="00DF11D3">
              <w:rPr>
                <w:b/>
              </w:rPr>
              <w:t xml:space="preserve">Exam specification: </w:t>
            </w:r>
            <w:r w:rsidR="009B087C">
              <w:rPr>
                <w:b/>
                <w:szCs w:val="20"/>
              </w:rPr>
              <w:t>LIBF Level 1/2Technical Certificate in Finance (TCF)</w:t>
            </w:r>
          </w:p>
        </w:tc>
        <w:tc>
          <w:tcPr>
            <w:tcW w:w="1228" w:type="pct"/>
            <w:vMerge w:val="restart"/>
          </w:tcPr>
          <w:p w14:paraId="41414A83" w14:textId="77777777" w:rsidR="00E30576" w:rsidRDefault="00E30576" w:rsidP="00E30576">
            <w:r>
              <w:rPr>
                <w:b/>
                <w:szCs w:val="20"/>
              </w:rPr>
              <w:t>LIBF Level 1/2Technical Certificate in Finance (TCF)</w:t>
            </w:r>
          </w:p>
          <w:p w14:paraId="00D4569D" w14:textId="77777777" w:rsidR="00E30576" w:rsidRDefault="00E30576" w:rsidP="00E30576">
            <w:r>
              <w:t xml:space="preserve"> </w:t>
            </w:r>
            <w:hyperlink r:id="rId11" w:history="1">
              <w:r w:rsidRPr="00A53731">
                <w:rPr>
                  <w:rStyle w:val="Hyperlink"/>
                </w:rPr>
                <w:t>https://www.libf.ac.uk/docs/default-source/qualification-specifications/financial-education/tcf.pdf</w:t>
              </w:r>
            </w:hyperlink>
          </w:p>
          <w:p w14:paraId="620F23D5" w14:textId="087EED30" w:rsidR="00542749" w:rsidRPr="00072443" w:rsidRDefault="00542749" w:rsidP="00E30576">
            <w:pPr>
              <w:rPr>
                <w:b/>
                <w:bCs/>
                <w:sz w:val="28"/>
                <w:szCs w:val="28"/>
              </w:rPr>
            </w:pPr>
          </w:p>
        </w:tc>
      </w:tr>
      <w:tr w:rsidR="00542749" w14:paraId="236598EE" w14:textId="77777777" w:rsidTr="00067256">
        <w:trPr>
          <w:trHeight w:val="705"/>
        </w:trPr>
        <w:tc>
          <w:tcPr>
            <w:tcW w:w="317" w:type="pct"/>
            <w:vMerge/>
          </w:tcPr>
          <w:p w14:paraId="59226FA4" w14:textId="77777777" w:rsidR="00542749" w:rsidRDefault="00542749">
            <w:pPr>
              <w:rPr>
                <w:sz w:val="28"/>
                <w:szCs w:val="28"/>
              </w:rPr>
            </w:pPr>
          </w:p>
        </w:tc>
        <w:tc>
          <w:tcPr>
            <w:tcW w:w="1137" w:type="pct"/>
          </w:tcPr>
          <w:p w14:paraId="7A87CCC0" w14:textId="76073F0B" w:rsidR="00542749" w:rsidRDefault="009B087C">
            <w:pPr>
              <w:rPr>
                <w:bCs/>
                <w:szCs w:val="28"/>
              </w:rPr>
            </w:pPr>
            <w:r w:rsidRPr="00502848">
              <w:rPr>
                <w:bCs/>
                <w:szCs w:val="28"/>
              </w:rPr>
              <w:t>Unit 1</w:t>
            </w:r>
            <w:r w:rsidR="006318ED">
              <w:rPr>
                <w:bCs/>
                <w:szCs w:val="28"/>
              </w:rPr>
              <w:t xml:space="preserve">- </w:t>
            </w:r>
            <w:r w:rsidR="002942DE">
              <w:rPr>
                <w:bCs/>
                <w:szCs w:val="28"/>
              </w:rPr>
              <w:t>Finance for the individual</w:t>
            </w:r>
          </w:p>
          <w:p w14:paraId="58E76AA1" w14:textId="77777777" w:rsidR="002942DE" w:rsidRDefault="002942DE" w:rsidP="002942DE">
            <w:pPr>
              <w:pStyle w:val="ListParagraph"/>
              <w:numPr>
                <w:ilvl w:val="0"/>
                <w:numId w:val="30"/>
              </w:numPr>
            </w:pPr>
            <w:r>
              <w:t xml:space="preserve">LO4 Compare the different types of savings providers and their savings products. </w:t>
            </w:r>
          </w:p>
          <w:p w14:paraId="40F29940" w14:textId="77777777" w:rsidR="002942DE" w:rsidRDefault="002942DE" w:rsidP="002942DE">
            <w:pPr>
              <w:pStyle w:val="ListParagraph"/>
              <w:numPr>
                <w:ilvl w:val="0"/>
                <w:numId w:val="30"/>
              </w:numPr>
            </w:pPr>
            <w:r>
              <w:t>LO5 Investigate the different types of investment providers and their investment products.</w:t>
            </w:r>
          </w:p>
          <w:p w14:paraId="35EE0245" w14:textId="5ADFE216" w:rsidR="002942DE" w:rsidRDefault="002942DE" w:rsidP="002942DE">
            <w:pPr>
              <w:pStyle w:val="ListParagraph"/>
              <w:numPr>
                <w:ilvl w:val="0"/>
                <w:numId w:val="30"/>
              </w:numPr>
            </w:pPr>
            <w:r>
              <w:t>LO6 Explain why we have insurance and explain the insurance types and providers available.</w:t>
            </w:r>
          </w:p>
          <w:p w14:paraId="564A45CC" w14:textId="77777777" w:rsidR="00F9421B" w:rsidRDefault="00F9421B">
            <w:pPr>
              <w:rPr>
                <w:bCs/>
                <w:sz w:val="28"/>
                <w:szCs w:val="28"/>
              </w:rPr>
            </w:pPr>
          </w:p>
          <w:p w14:paraId="7FA3BF35" w14:textId="77777777" w:rsidR="00F9421B" w:rsidRDefault="00F9421B">
            <w:pPr>
              <w:rPr>
                <w:bCs/>
                <w:sz w:val="28"/>
                <w:szCs w:val="28"/>
              </w:rPr>
            </w:pPr>
          </w:p>
          <w:p w14:paraId="2AF4142A" w14:textId="77777777" w:rsidR="00F9421B" w:rsidRDefault="00F9421B">
            <w:pPr>
              <w:rPr>
                <w:bCs/>
                <w:sz w:val="28"/>
                <w:szCs w:val="28"/>
              </w:rPr>
            </w:pPr>
          </w:p>
          <w:p w14:paraId="1FB72398" w14:textId="77777777" w:rsidR="00F9421B" w:rsidRDefault="00F9421B">
            <w:pPr>
              <w:rPr>
                <w:bCs/>
                <w:sz w:val="28"/>
                <w:szCs w:val="28"/>
              </w:rPr>
            </w:pPr>
          </w:p>
          <w:p w14:paraId="76912B43" w14:textId="77777777" w:rsidR="00F9421B" w:rsidRDefault="00F9421B">
            <w:pPr>
              <w:rPr>
                <w:bCs/>
                <w:sz w:val="28"/>
                <w:szCs w:val="28"/>
              </w:rPr>
            </w:pPr>
          </w:p>
          <w:p w14:paraId="33F5F670" w14:textId="77777777" w:rsidR="00F9421B" w:rsidRDefault="00F9421B">
            <w:pPr>
              <w:rPr>
                <w:bCs/>
                <w:sz w:val="28"/>
                <w:szCs w:val="28"/>
              </w:rPr>
            </w:pPr>
          </w:p>
          <w:p w14:paraId="47F4E97B" w14:textId="77777777" w:rsidR="00F9421B" w:rsidRDefault="00F9421B">
            <w:pPr>
              <w:rPr>
                <w:bCs/>
                <w:sz w:val="28"/>
                <w:szCs w:val="28"/>
              </w:rPr>
            </w:pPr>
          </w:p>
          <w:p w14:paraId="423E6B2D" w14:textId="77777777" w:rsidR="00F9421B" w:rsidRDefault="00F9421B">
            <w:pPr>
              <w:rPr>
                <w:bCs/>
                <w:sz w:val="28"/>
                <w:szCs w:val="28"/>
              </w:rPr>
            </w:pPr>
          </w:p>
          <w:p w14:paraId="14D05D7B" w14:textId="19ADF937" w:rsidR="00F9421B" w:rsidRPr="00502848" w:rsidRDefault="00F9421B">
            <w:pPr>
              <w:rPr>
                <w:bCs/>
                <w:sz w:val="28"/>
                <w:szCs w:val="28"/>
              </w:rPr>
            </w:pPr>
          </w:p>
        </w:tc>
        <w:tc>
          <w:tcPr>
            <w:tcW w:w="1137" w:type="pct"/>
          </w:tcPr>
          <w:p w14:paraId="7CB0E6ED" w14:textId="77777777" w:rsidR="002942DE" w:rsidRDefault="002942DE" w:rsidP="002942DE">
            <w:pPr>
              <w:pStyle w:val="ListParagraph"/>
              <w:numPr>
                <w:ilvl w:val="0"/>
                <w:numId w:val="31"/>
              </w:numPr>
            </w:pPr>
            <w:r>
              <w:lastRenderedPageBreak/>
              <w:t>LO7 Investigate the similarities and differences between the different stages of the personal life cycle.</w:t>
            </w:r>
          </w:p>
          <w:p w14:paraId="2997FFF2" w14:textId="4742A57B" w:rsidR="002942DE" w:rsidRDefault="002942DE" w:rsidP="002942DE">
            <w:pPr>
              <w:pStyle w:val="ListParagraph"/>
              <w:numPr>
                <w:ilvl w:val="0"/>
                <w:numId w:val="31"/>
              </w:numPr>
            </w:pPr>
            <w:r>
              <w:t>LO8 Explain taxation, NI and HMRC documentation for the individual and explain how these have developed digitally.</w:t>
            </w:r>
          </w:p>
          <w:p w14:paraId="668020A8" w14:textId="77777777" w:rsidR="002942DE" w:rsidRDefault="002942DE" w:rsidP="002942DE">
            <w:pPr>
              <w:jc w:val="center"/>
              <w:rPr>
                <w:b/>
                <w:bCs/>
                <w:szCs w:val="28"/>
                <w:u w:val="single"/>
              </w:rPr>
            </w:pPr>
          </w:p>
          <w:p w14:paraId="0E95B729" w14:textId="2ED51A65" w:rsidR="002942DE" w:rsidRPr="002942DE" w:rsidRDefault="002942DE" w:rsidP="002942DE">
            <w:pPr>
              <w:jc w:val="center"/>
              <w:rPr>
                <w:b/>
                <w:bCs/>
                <w:szCs w:val="28"/>
                <w:u w:val="single"/>
              </w:rPr>
            </w:pPr>
            <w:r w:rsidRPr="002942DE">
              <w:rPr>
                <w:b/>
                <w:bCs/>
                <w:szCs w:val="28"/>
                <w:highlight w:val="yellow"/>
                <w:u w:val="single"/>
              </w:rPr>
              <w:t>U1 non-exam assessment- March</w:t>
            </w:r>
          </w:p>
          <w:p w14:paraId="47182FD3" w14:textId="6890D0A2" w:rsidR="002942DE" w:rsidRPr="002942DE" w:rsidRDefault="002942DE" w:rsidP="002942DE">
            <w:pPr>
              <w:rPr>
                <w:b/>
                <w:bCs/>
                <w:szCs w:val="28"/>
                <w:u w:val="single"/>
              </w:rPr>
            </w:pPr>
            <w:r>
              <w:rPr>
                <w:b/>
                <w:bCs/>
                <w:szCs w:val="28"/>
                <w:u w:val="single"/>
              </w:rPr>
              <w:br/>
            </w:r>
            <w:r w:rsidRPr="002942DE">
              <w:rPr>
                <w:b/>
                <w:bCs/>
                <w:szCs w:val="28"/>
                <w:u w:val="single"/>
              </w:rPr>
              <w:t>Start of Unit 2- Finance in Business</w:t>
            </w:r>
          </w:p>
          <w:p w14:paraId="7275D687" w14:textId="77777777" w:rsidR="002942DE" w:rsidRDefault="002942DE" w:rsidP="002942DE">
            <w:pPr>
              <w:pStyle w:val="ListParagraph"/>
              <w:numPr>
                <w:ilvl w:val="0"/>
                <w:numId w:val="32"/>
              </w:numPr>
            </w:pPr>
            <w:r>
              <w:lastRenderedPageBreak/>
              <w:t xml:space="preserve">LO1 Compare the different types of business model. </w:t>
            </w:r>
          </w:p>
          <w:p w14:paraId="734B41F3" w14:textId="0A464570" w:rsidR="002942DE" w:rsidRPr="00FE3407" w:rsidRDefault="002942DE" w:rsidP="002942DE">
            <w:pPr>
              <w:pStyle w:val="ListParagraph"/>
              <w:numPr>
                <w:ilvl w:val="0"/>
                <w:numId w:val="32"/>
              </w:numPr>
            </w:pPr>
            <w:r>
              <w:t>LO2 Explain the benefits and drawbacks of being a sustainable business and an ethical business.</w:t>
            </w:r>
          </w:p>
        </w:tc>
        <w:tc>
          <w:tcPr>
            <w:tcW w:w="1181" w:type="pct"/>
          </w:tcPr>
          <w:p w14:paraId="0D20F60C" w14:textId="06786E02" w:rsidR="002942DE" w:rsidRPr="002942DE" w:rsidRDefault="002942DE" w:rsidP="002942DE">
            <w:pPr>
              <w:rPr>
                <w:b/>
                <w:bCs/>
                <w:szCs w:val="28"/>
                <w:u w:val="single"/>
              </w:rPr>
            </w:pPr>
            <w:r w:rsidRPr="002942DE">
              <w:rPr>
                <w:b/>
                <w:bCs/>
                <w:szCs w:val="28"/>
                <w:u w:val="single"/>
              </w:rPr>
              <w:lastRenderedPageBreak/>
              <w:t>Unit 2 continued</w:t>
            </w:r>
          </w:p>
          <w:p w14:paraId="185BB489" w14:textId="77777777" w:rsidR="002942DE" w:rsidRDefault="002942DE" w:rsidP="002942DE">
            <w:pPr>
              <w:pStyle w:val="ListParagraph"/>
              <w:numPr>
                <w:ilvl w:val="0"/>
                <w:numId w:val="33"/>
              </w:numPr>
            </w:pPr>
            <w:r>
              <w:t>LO3 Explain the impact of external factors and changes on businesses.</w:t>
            </w:r>
          </w:p>
          <w:p w14:paraId="1129A997" w14:textId="6C35310F" w:rsidR="002942DE" w:rsidRDefault="002942DE" w:rsidP="002942DE">
            <w:pPr>
              <w:pStyle w:val="ListParagraph"/>
              <w:numPr>
                <w:ilvl w:val="0"/>
                <w:numId w:val="33"/>
              </w:numPr>
            </w:pPr>
            <w:r>
              <w:t>LO4 Understand how a business attracts and retains customers.</w:t>
            </w:r>
          </w:p>
          <w:p w14:paraId="065BB3B7" w14:textId="71218A42" w:rsidR="002942DE" w:rsidRDefault="002942DE" w:rsidP="002942DE">
            <w:pPr>
              <w:pStyle w:val="ListParagraph"/>
              <w:numPr>
                <w:ilvl w:val="0"/>
                <w:numId w:val="33"/>
              </w:numPr>
            </w:pPr>
            <w:r>
              <w:t xml:space="preserve">LO5 Investigate how businesses deal with foreign exchange when importing and exporting. </w:t>
            </w:r>
          </w:p>
          <w:p w14:paraId="070A2D41" w14:textId="77777777" w:rsidR="002942DE" w:rsidRDefault="002942DE" w:rsidP="002942DE">
            <w:pPr>
              <w:pStyle w:val="ListParagraph"/>
              <w:numPr>
                <w:ilvl w:val="0"/>
                <w:numId w:val="33"/>
              </w:numPr>
            </w:pPr>
            <w:r>
              <w:t xml:space="preserve">LO6 Explain how a business manages its finances. </w:t>
            </w:r>
          </w:p>
          <w:p w14:paraId="2C76CBD0" w14:textId="77777777" w:rsidR="002942DE" w:rsidRDefault="002942DE" w:rsidP="002942DE">
            <w:pPr>
              <w:pStyle w:val="ListParagraph"/>
              <w:numPr>
                <w:ilvl w:val="0"/>
                <w:numId w:val="33"/>
              </w:numPr>
            </w:pPr>
            <w:r>
              <w:t xml:space="preserve">LO7 Explain how a business contributes to the economy. </w:t>
            </w:r>
          </w:p>
          <w:p w14:paraId="5036E9CE" w14:textId="054A8EFA" w:rsidR="002942DE" w:rsidRPr="002942DE" w:rsidRDefault="002942DE" w:rsidP="002942DE">
            <w:pPr>
              <w:rPr>
                <w:b/>
                <w:bCs/>
                <w:sz w:val="28"/>
                <w:szCs w:val="28"/>
              </w:rPr>
            </w:pPr>
          </w:p>
        </w:tc>
        <w:tc>
          <w:tcPr>
            <w:tcW w:w="1228" w:type="pct"/>
            <w:vMerge/>
          </w:tcPr>
          <w:p w14:paraId="189EE937" w14:textId="01BD24BC" w:rsidR="00542749" w:rsidRPr="00072443" w:rsidRDefault="00542749">
            <w:pPr>
              <w:rPr>
                <w:b/>
                <w:bCs/>
                <w:sz w:val="28"/>
                <w:szCs w:val="28"/>
              </w:rPr>
            </w:pPr>
          </w:p>
        </w:tc>
      </w:tr>
      <w:tr w:rsidR="009152DC" w14:paraId="77070CA0" w14:textId="77777777" w:rsidTr="00E30576">
        <w:trPr>
          <w:trHeight w:val="411"/>
        </w:trPr>
        <w:tc>
          <w:tcPr>
            <w:tcW w:w="317" w:type="pct"/>
            <w:vMerge/>
          </w:tcPr>
          <w:p w14:paraId="45F950A2" w14:textId="77777777" w:rsidR="009152DC" w:rsidRDefault="009152DC">
            <w:pPr>
              <w:rPr>
                <w:sz w:val="28"/>
                <w:szCs w:val="28"/>
              </w:rPr>
            </w:pPr>
          </w:p>
        </w:tc>
        <w:tc>
          <w:tcPr>
            <w:tcW w:w="4683" w:type="pct"/>
            <w:gridSpan w:val="4"/>
            <w:shd w:val="clear" w:color="auto" w:fill="FFF2CC" w:themeFill="accent4" w:themeFillTint="33"/>
          </w:tcPr>
          <w:p w14:paraId="4BE3A393" w14:textId="286DE30D" w:rsidR="009152DC" w:rsidRPr="00072443" w:rsidRDefault="009152DC">
            <w:pPr>
              <w:rPr>
                <w:b/>
                <w:bCs/>
                <w:sz w:val="28"/>
                <w:szCs w:val="28"/>
              </w:rPr>
            </w:pPr>
            <w:r w:rsidRPr="00542749">
              <w:rPr>
                <w:b/>
              </w:rPr>
              <w:t xml:space="preserve">Exam Specification: Edexcel GCSE Business (9 </w:t>
            </w:r>
            <w:r w:rsidR="00E30576">
              <w:rPr>
                <w:b/>
              </w:rPr>
              <w:t>-</w:t>
            </w:r>
            <w:r w:rsidRPr="00542749">
              <w:rPr>
                <w:b/>
              </w:rPr>
              <w:t>1)</w:t>
            </w:r>
          </w:p>
        </w:tc>
      </w:tr>
      <w:tr w:rsidR="00542749" w14:paraId="419ADE9C" w14:textId="77777777" w:rsidTr="00FB1B48">
        <w:trPr>
          <w:trHeight w:val="705"/>
        </w:trPr>
        <w:tc>
          <w:tcPr>
            <w:tcW w:w="317" w:type="pct"/>
            <w:vMerge/>
          </w:tcPr>
          <w:p w14:paraId="107D45BB" w14:textId="77777777" w:rsidR="00542749" w:rsidRDefault="00542749" w:rsidP="00542749">
            <w:pPr>
              <w:rPr>
                <w:sz w:val="28"/>
                <w:szCs w:val="28"/>
              </w:rPr>
            </w:pPr>
          </w:p>
        </w:tc>
        <w:tc>
          <w:tcPr>
            <w:tcW w:w="1137" w:type="pct"/>
          </w:tcPr>
          <w:p w14:paraId="6F776114" w14:textId="77777777" w:rsidR="00542749" w:rsidRPr="009152DC" w:rsidRDefault="00542749" w:rsidP="00542749">
            <w:pPr>
              <w:spacing w:after="17"/>
              <w:rPr>
                <w:rFonts w:cstheme="minorHAnsi"/>
              </w:rPr>
            </w:pPr>
            <w:r w:rsidRPr="009152DC">
              <w:rPr>
                <w:rFonts w:cstheme="minorHAnsi"/>
                <w:u w:val="single" w:color="000000"/>
              </w:rPr>
              <w:t>Theme 1:</w:t>
            </w:r>
            <w:r w:rsidRPr="009152DC">
              <w:rPr>
                <w:rFonts w:cstheme="minorHAnsi"/>
              </w:rPr>
              <w:t xml:space="preserve"> </w:t>
            </w:r>
          </w:p>
          <w:p w14:paraId="51D42623" w14:textId="62E86ECB" w:rsidR="00542749" w:rsidRPr="009152DC" w:rsidRDefault="00542749" w:rsidP="00542749">
            <w:pPr>
              <w:numPr>
                <w:ilvl w:val="0"/>
                <w:numId w:val="17"/>
              </w:numPr>
              <w:spacing w:after="27" w:line="252" w:lineRule="auto"/>
              <w:ind w:right="4" w:hanging="360"/>
              <w:rPr>
                <w:rFonts w:cstheme="minorHAnsi"/>
              </w:rPr>
            </w:pPr>
            <w:r w:rsidRPr="009152DC">
              <w:rPr>
                <w:rFonts w:cstheme="minorHAnsi"/>
              </w:rPr>
              <w:t xml:space="preserve">Topic 1.1 </w:t>
            </w:r>
            <w:r w:rsidR="00655ADD">
              <w:rPr>
                <w:rFonts w:cstheme="minorHAnsi"/>
              </w:rPr>
              <w:t xml:space="preserve">(Recap) </w:t>
            </w:r>
            <w:r w:rsidRPr="009152DC">
              <w:rPr>
                <w:rFonts w:cstheme="minorHAnsi"/>
              </w:rPr>
              <w:t>Enterprise and entrepreneurship</w:t>
            </w:r>
            <w:r w:rsidRPr="009152DC">
              <w:rPr>
                <w:rFonts w:eastAsia="Times New Roman" w:cstheme="minorHAnsi"/>
              </w:rPr>
              <w:t xml:space="preserve"> – students are introduced to the dynamic nature of business in relation to how and why business ideas come about.  They also explore the impact of risk and reward on business activity and the role of entrepreneurship </w:t>
            </w:r>
          </w:p>
          <w:p w14:paraId="6629E2C0" w14:textId="77777777" w:rsidR="009152DC" w:rsidRPr="009152DC" w:rsidRDefault="009152DC" w:rsidP="009152DC">
            <w:pPr>
              <w:spacing w:after="27" w:line="252" w:lineRule="auto"/>
              <w:ind w:left="720" w:right="4"/>
              <w:rPr>
                <w:rFonts w:cstheme="minorHAnsi"/>
              </w:rPr>
            </w:pPr>
          </w:p>
          <w:p w14:paraId="30E8DC52" w14:textId="74B69EEA" w:rsidR="00F9421B" w:rsidRPr="00505975" w:rsidRDefault="00542749" w:rsidP="00505975">
            <w:pPr>
              <w:numPr>
                <w:ilvl w:val="0"/>
                <w:numId w:val="17"/>
              </w:numPr>
              <w:spacing w:line="252" w:lineRule="auto"/>
              <w:ind w:right="4" w:hanging="360"/>
              <w:rPr>
                <w:rFonts w:cstheme="minorHAnsi"/>
              </w:rPr>
            </w:pPr>
            <w:r w:rsidRPr="009152DC">
              <w:rPr>
                <w:rFonts w:cstheme="minorHAnsi"/>
              </w:rPr>
              <w:t xml:space="preserve">Topic 1.2 </w:t>
            </w:r>
            <w:r w:rsidR="00655ADD">
              <w:rPr>
                <w:rFonts w:cstheme="minorHAnsi"/>
              </w:rPr>
              <w:t xml:space="preserve">(Recap) </w:t>
            </w:r>
            <w:r w:rsidRPr="009152DC">
              <w:rPr>
                <w:rFonts w:cstheme="minorHAnsi"/>
              </w:rPr>
              <w:t>Spotting a business opportunity –</w:t>
            </w:r>
            <w:r w:rsidRPr="009152DC">
              <w:rPr>
                <w:rFonts w:eastAsia="Times New Roman" w:cstheme="minorHAnsi"/>
              </w:rPr>
              <w:t xml:space="preserve"> students will explore how new and small businesses identify opportunities through understanding customer needs and </w:t>
            </w:r>
            <w:r w:rsidRPr="009152DC">
              <w:rPr>
                <w:rFonts w:eastAsia="Times New Roman" w:cstheme="minorHAnsi"/>
              </w:rPr>
              <w:lastRenderedPageBreak/>
              <w:t xml:space="preserve">conducting market research.  They will also focus on understanding the competition. </w:t>
            </w:r>
          </w:p>
        </w:tc>
        <w:tc>
          <w:tcPr>
            <w:tcW w:w="1137" w:type="pct"/>
          </w:tcPr>
          <w:p w14:paraId="4CE93769" w14:textId="1DD784A1" w:rsidR="00542749" w:rsidRPr="009152DC" w:rsidRDefault="00542749" w:rsidP="00542749">
            <w:pPr>
              <w:numPr>
                <w:ilvl w:val="0"/>
                <w:numId w:val="18"/>
              </w:numPr>
              <w:spacing w:after="27" w:line="252" w:lineRule="auto"/>
              <w:ind w:hanging="360"/>
              <w:rPr>
                <w:rFonts w:cstheme="minorHAnsi"/>
              </w:rPr>
            </w:pPr>
            <w:r w:rsidRPr="009152DC">
              <w:rPr>
                <w:rFonts w:cstheme="minorHAnsi"/>
              </w:rPr>
              <w:lastRenderedPageBreak/>
              <w:t>Topic 1.3</w:t>
            </w:r>
            <w:r w:rsidR="00655ADD">
              <w:rPr>
                <w:rFonts w:cstheme="minorHAnsi"/>
              </w:rPr>
              <w:t xml:space="preserve"> (Recap) </w:t>
            </w:r>
            <w:r w:rsidRPr="009152DC">
              <w:rPr>
                <w:rFonts w:cstheme="minorHAnsi"/>
              </w:rPr>
              <w:t xml:space="preserve"> Putting a business idea into practice</w:t>
            </w:r>
            <w:r w:rsidRPr="009152DC">
              <w:rPr>
                <w:rFonts w:eastAsia="Times New Roman" w:cstheme="minorHAnsi"/>
              </w:rPr>
              <w:t xml:space="preserve"> – this topic focuses on making a business idea happen through identifying aims and objectives and concentrating on the financial aspects. </w:t>
            </w:r>
          </w:p>
          <w:p w14:paraId="69B50F36" w14:textId="77777777" w:rsidR="009152DC" w:rsidRPr="009152DC" w:rsidRDefault="009152DC" w:rsidP="009152DC">
            <w:pPr>
              <w:spacing w:after="27" w:line="252" w:lineRule="auto"/>
              <w:ind w:left="720"/>
              <w:rPr>
                <w:rFonts w:cstheme="minorHAnsi"/>
              </w:rPr>
            </w:pPr>
          </w:p>
          <w:p w14:paraId="29FF90E9" w14:textId="77777777" w:rsidR="00542749" w:rsidRPr="009152DC" w:rsidRDefault="00542749" w:rsidP="00542749">
            <w:pPr>
              <w:numPr>
                <w:ilvl w:val="0"/>
                <w:numId w:val="18"/>
              </w:numPr>
              <w:spacing w:line="252" w:lineRule="auto"/>
              <w:ind w:hanging="360"/>
              <w:rPr>
                <w:rFonts w:cstheme="minorHAnsi"/>
              </w:rPr>
            </w:pPr>
            <w:r w:rsidRPr="009152DC">
              <w:rPr>
                <w:rFonts w:cstheme="minorHAnsi"/>
              </w:rPr>
              <w:t>Topic 1.4 Making the business effective</w:t>
            </w:r>
            <w:r w:rsidRPr="009152DC">
              <w:rPr>
                <w:rFonts w:eastAsia="Times New Roman" w:cstheme="minorHAnsi"/>
              </w:rPr>
              <w:t xml:space="preserve"> – students will explore a range of factors that impact on the success of the business, including location, the marketing mix and the business plan. </w:t>
            </w:r>
          </w:p>
          <w:p w14:paraId="7058F0E8" w14:textId="4C670559" w:rsidR="00542749" w:rsidRPr="009152DC" w:rsidRDefault="00542749" w:rsidP="00542749">
            <w:pPr>
              <w:rPr>
                <w:rFonts w:cstheme="minorHAnsi"/>
                <w:b/>
                <w:color w:val="FF0000"/>
              </w:rPr>
            </w:pPr>
            <w:r w:rsidRPr="009152DC">
              <w:rPr>
                <w:rFonts w:eastAsia="Times New Roman" w:cstheme="minorHAnsi"/>
              </w:rPr>
              <w:t xml:space="preserve"> </w:t>
            </w:r>
          </w:p>
        </w:tc>
        <w:tc>
          <w:tcPr>
            <w:tcW w:w="1181" w:type="pct"/>
          </w:tcPr>
          <w:p w14:paraId="274504D8" w14:textId="4154C4FB" w:rsidR="00542749" w:rsidRPr="009152DC" w:rsidRDefault="00542749" w:rsidP="009152DC">
            <w:pPr>
              <w:pStyle w:val="ListParagraph"/>
              <w:numPr>
                <w:ilvl w:val="0"/>
                <w:numId w:val="26"/>
              </w:numPr>
              <w:spacing w:line="252" w:lineRule="auto"/>
              <w:ind w:right="21"/>
              <w:rPr>
                <w:rFonts w:cstheme="minorHAnsi"/>
              </w:rPr>
            </w:pPr>
            <w:r w:rsidRPr="009152DC">
              <w:rPr>
                <w:rFonts w:cstheme="minorHAnsi"/>
              </w:rPr>
              <w:t>Topic 1.5 Understanding external influences on business</w:t>
            </w:r>
            <w:r w:rsidRPr="009152DC">
              <w:rPr>
                <w:rFonts w:eastAsia="Times New Roman" w:cstheme="minorHAnsi"/>
              </w:rPr>
              <w:t xml:space="preserve"> – students are introduced to a range of factors, many of which are outside of the immediate control of the business, such as stakeholders, technology, legislation and the economy.  Students will explore how businesses respond to these influences. </w:t>
            </w:r>
          </w:p>
          <w:p w14:paraId="1DD7A052" w14:textId="77777777" w:rsidR="00542749" w:rsidRPr="009152DC" w:rsidRDefault="00542749" w:rsidP="00542749">
            <w:pPr>
              <w:rPr>
                <w:rFonts w:cstheme="minorHAnsi"/>
              </w:rPr>
            </w:pPr>
            <w:r w:rsidRPr="009152DC">
              <w:rPr>
                <w:rFonts w:eastAsia="Times New Roman" w:cstheme="minorHAnsi"/>
              </w:rPr>
              <w:t xml:space="preserve"> </w:t>
            </w:r>
          </w:p>
          <w:p w14:paraId="1F1EDA30" w14:textId="742E390F" w:rsidR="00542749" w:rsidRPr="009152DC" w:rsidRDefault="00542749" w:rsidP="00542749">
            <w:pPr>
              <w:rPr>
                <w:rFonts w:cstheme="minorHAnsi"/>
                <w:b/>
                <w:color w:val="FF0000"/>
              </w:rPr>
            </w:pPr>
            <w:r w:rsidRPr="009152DC">
              <w:rPr>
                <w:rFonts w:cstheme="minorHAnsi"/>
                <w:color w:val="FF0000"/>
              </w:rPr>
              <w:t xml:space="preserve"> </w:t>
            </w:r>
          </w:p>
        </w:tc>
        <w:tc>
          <w:tcPr>
            <w:tcW w:w="1228" w:type="pct"/>
          </w:tcPr>
          <w:p w14:paraId="41A22B09" w14:textId="77777777" w:rsidR="00E30576" w:rsidRPr="001273B8" w:rsidRDefault="00E30576" w:rsidP="00E30576">
            <w:pPr>
              <w:rPr>
                <w:b/>
              </w:rPr>
            </w:pPr>
            <w:r w:rsidRPr="001273B8">
              <w:rPr>
                <w:b/>
              </w:rPr>
              <w:t>GCSE Business 9-1 specification</w:t>
            </w:r>
          </w:p>
          <w:p w14:paraId="7DA5181C" w14:textId="0559C081" w:rsidR="00542749" w:rsidRPr="00072443" w:rsidRDefault="00E30576" w:rsidP="00E30576">
            <w:pPr>
              <w:rPr>
                <w:b/>
                <w:bCs/>
                <w:sz w:val="28"/>
                <w:szCs w:val="28"/>
              </w:rPr>
            </w:pPr>
            <w:hyperlink r:id="rId12" w:history="1">
              <w:r>
                <w:rPr>
                  <w:rStyle w:val="Hyperlink"/>
                </w:rPr>
                <w:t>https://qualifications.pearson.com/content/dam/pdf/GCSE/Business/2017/specification-and-sample-assessments/GCSE_Business_Spec_2017.pdf</w:t>
              </w:r>
            </w:hyperlink>
          </w:p>
        </w:tc>
      </w:tr>
      <w:tr w:rsidR="00542749" w14:paraId="4DD90864" w14:textId="0D016CFF" w:rsidTr="00E30576">
        <w:trPr>
          <w:trHeight w:val="255"/>
        </w:trPr>
        <w:tc>
          <w:tcPr>
            <w:tcW w:w="317" w:type="pct"/>
            <w:vMerge w:val="restart"/>
          </w:tcPr>
          <w:p w14:paraId="5D06A79D" w14:textId="1949AADD" w:rsidR="00542749" w:rsidRPr="00072443" w:rsidRDefault="00542749" w:rsidP="00542749">
            <w:pPr>
              <w:rPr>
                <w:sz w:val="28"/>
                <w:szCs w:val="28"/>
              </w:rPr>
            </w:pPr>
            <w:r>
              <w:rPr>
                <w:sz w:val="28"/>
                <w:szCs w:val="28"/>
              </w:rPr>
              <w:t>Year 11</w:t>
            </w:r>
          </w:p>
        </w:tc>
        <w:tc>
          <w:tcPr>
            <w:tcW w:w="3455" w:type="pct"/>
            <w:gridSpan w:val="3"/>
            <w:shd w:val="clear" w:color="auto" w:fill="FFF2CC" w:themeFill="accent4" w:themeFillTint="33"/>
          </w:tcPr>
          <w:p w14:paraId="48AA582C" w14:textId="05D97F30" w:rsidR="00542749" w:rsidRPr="00DF11D3" w:rsidRDefault="00542749" w:rsidP="00542749">
            <w:pPr>
              <w:rPr>
                <w:b/>
                <w:bCs/>
                <w:sz w:val="28"/>
                <w:szCs w:val="28"/>
              </w:rPr>
            </w:pPr>
            <w:r w:rsidRPr="00DF11D3">
              <w:rPr>
                <w:b/>
                <w:szCs w:val="20"/>
              </w:rPr>
              <w:t xml:space="preserve">Exam specification: </w:t>
            </w:r>
            <w:r w:rsidR="009B087C">
              <w:rPr>
                <w:b/>
                <w:szCs w:val="20"/>
              </w:rPr>
              <w:t>LIBF Level 1/2Technical Certificate in Finance (TCF)</w:t>
            </w:r>
          </w:p>
        </w:tc>
        <w:tc>
          <w:tcPr>
            <w:tcW w:w="1228" w:type="pct"/>
            <w:vMerge w:val="restart"/>
          </w:tcPr>
          <w:p w14:paraId="6D0B8266" w14:textId="77777777" w:rsidR="00E30576" w:rsidRDefault="00E30576" w:rsidP="00E30576">
            <w:r>
              <w:rPr>
                <w:b/>
                <w:szCs w:val="20"/>
              </w:rPr>
              <w:t>LIBF Level 1/2Technical Certificate in Finance (TCF)</w:t>
            </w:r>
          </w:p>
          <w:p w14:paraId="6D967A30" w14:textId="77777777" w:rsidR="00E30576" w:rsidRDefault="00E30576" w:rsidP="00E30576">
            <w:r>
              <w:t xml:space="preserve"> </w:t>
            </w:r>
            <w:hyperlink r:id="rId13" w:history="1">
              <w:r w:rsidRPr="00A53731">
                <w:rPr>
                  <w:rStyle w:val="Hyperlink"/>
                </w:rPr>
                <w:t>https://www.libf.ac.uk/docs/default-source/qualification-specifications/financial-education/tcf.pdf</w:t>
              </w:r>
            </w:hyperlink>
          </w:p>
          <w:p w14:paraId="0ABF2870" w14:textId="478A3589" w:rsidR="00542749" w:rsidRPr="00072443" w:rsidRDefault="00542749" w:rsidP="009152DC">
            <w:pPr>
              <w:rPr>
                <w:b/>
                <w:bCs/>
                <w:sz w:val="28"/>
                <w:szCs w:val="28"/>
              </w:rPr>
            </w:pPr>
          </w:p>
        </w:tc>
      </w:tr>
      <w:tr w:rsidR="00542749" w14:paraId="283A4069" w14:textId="77777777" w:rsidTr="00E30576">
        <w:trPr>
          <w:trHeight w:val="1349"/>
        </w:trPr>
        <w:tc>
          <w:tcPr>
            <w:tcW w:w="317" w:type="pct"/>
            <w:vMerge/>
          </w:tcPr>
          <w:p w14:paraId="731553B1" w14:textId="77777777" w:rsidR="00542749" w:rsidRDefault="00542749" w:rsidP="00542749">
            <w:pPr>
              <w:rPr>
                <w:sz w:val="28"/>
                <w:szCs w:val="28"/>
              </w:rPr>
            </w:pPr>
          </w:p>
        </w:tc>
        <w:tc>
          <w:tcPr>
            <w:tcW w:w="1137" w:type="pct"/>
          </w:tcPr>
          <w:p w14:paraId="02F9A4AC" w14:textId="08960700" w:rsidR="00E30576" w:rsidRPr="00E30576" w:rsidRDefault="00E30576" w:rsidP="002942DE">
            <w:pPr>
              <w:rPr>
                <w:b/>
                <w:bCs/>
                <w:u w:val="single"/>
              </w:rPr>
            </w:pPr>
            <w:r w:rsidRPr="00E30576">
              <w:rPr>
                <w:b/>
                <w:bCs/>
                <w:u w:val="single"/>
              </w:rPr>
              <w:t>Unit 2 continued</w:t>
            </w:r>
          </w:p>
          <w:p w14:paraId="094AB6C2" w14:textId="77777777" w:rsidR="00E30576" w:rsidRDefault="00E30576" w:rsidP="00E30576">
            <w:pPr>
              <w:pStyle w:val="ListParagraph"/>
              <w:numPr>
                <w:ilvl w:val="0"/>
                <w:numId w:val="36"/>
              </w:numPr>
            </w:pPr>
            <w:r>
              <w:t>LO8 Appraise how good/poor individual financial choices affects spending, businesses and the economy.</w:t>
            </w:r>
          </w:p>
          <w:p w14:paraId="1251E00F" w14:textId="7C6B7330" w:rsidR="00E30576" w:rsidRDefault="00E30576" w:rsidP="00E30576">
            <w:pPr>
              <w:pStyle w:val="ListParagraph"/>
              <w:numPr>
                <w:ilvl w:val="0"/>
                <w:numId w:val="36"/>
              </w:numPr>
            </w:pPr>
            <w:r>
              <w:t>LO9 Understand business taxation.</w:t>
            </w:r>
          </w:p>
          <w:p w14:paraId="0137BCB1" w14:textId="77777777" w:rsidR="00E30576" w:rsidRDefault="00E30576" w:rsidP="00E30576"/>
          <w:p w14:paraId="1E2A2924" w14:textId="10ED3D55" w:rsidR="00E30576" w:rsidRPr="002942DE" w:rsidRDefault="00E30576" w:rsidP="00E30576">
            <w:pPr>
              <w:jc w:val="center"/>
              <w:rPr>
                <w:b/>
                <w:bCs/>
                <w:szCs w:val="28"/>
                <w:u w:val="single"/>
              </w:rPr>
            </w:pPr>
            <w:r w:rsidRPr="002942DE">
              <w:rPr>
                <w:b/>
                <w:bCs/>
                <w:szCs w:val="28"/>
                <w:highlight w:val="yellow"/>
                <w:u w:val="single"/>
              </w:rPr>
              <w:t>U</w:t>
            </w:r>
            <w:r>
              <w:rPr>
                <w:b/>
                <w:bCs/>
                <w:szCs w:val="28"/>
                <w:highlight w:val="yellow"/>
                <w:u w:val="single"/>
              </w:rPr>
              <w:t>2</w:t>
            </w:r>
            <w:r w:rsidRPr="002942DE">
              <w:rPr>
                <w:b/>
                <w:bCs/>
                <w:szCs w:val="28"/>
                <w:highlight w:val="yellow"/>
                <w:u w:val="single"/>
              </w:rPr>
              <w:t xml:space="preserve"> non-exam assessment- </w:t>
            </w:r>
            <w:r>
              <w:rPr>
                <w:b/>
                <w:bCs/>
                <w:szCs w:val="28"/>
                <w:highlight w:val="yellow"/>
                <w:u w:val="single"/>
              </w:rPr>
              <w:t>October</w:t>
            </w:r>
          </w:p>
          <w:p w14:paraId="7E973149" w14:textId="77777777" w:rsidR="00E30576" w:rsidRPr="00E30576" w:rsidRDefault="00E30576" w:rsidP="002942DE">
            <w:pPr>
              <w:rPr>
                <w:b/>
                <w:bCs/>
              </w:rPr>
            </w:pPr>
          </w:p>
          <w:p w14:paraId="7A384937" w14:textId="5C5DAF40" w:rsidR="002942DE" w:rsidRDefault="002942DE" w:rsidP="002942DE">
            <w:pPr>
              <w:rPr>
                <w:bCs/>
              </w:rPr>
            </w:pPr>
          </w:p>
          <w:p w14:paraId="1119163A" w14:textId="1571ECC0" w:rsidR="002942DE" w:rsidRPr="00E30576" w:rsidRDefault="002942DE" w:rsidP="002942DE">
            <w:pPr>
              <w:rPr>
                <w:b/>
                <w:bCs/>
                <w:u w:val="single"/>
              </w:rPr>
            </w:pPr>
            <w:r w:rsidRPr="00E30576">
              <w:rPr>
                <w:b/>
                <w:bCs/>
                <w:u w:val="single"/>
              </w:rPr>
              <w:t>Start Unit 3- Financial Services Sector</w:t>
            </w:r>
          </w:p>
          <w:p w14:paraId="44EB0BA9" w14:textId="77777777" w:rsidR="00E30576" w:rsidRDefault="00E30576" w:rsidP="00E30576">
            <w:pPr>
              <w:pStyle w:val="ListParagraph"/>
              <w:numPr>
                <w:ilvl w:val="0"/>
                <w:numId w:val="37"/>
              </w:numPr>
            </w:pPr>
            <w:r>
              <w:t xml:space="preserve">LO1 Understand the different financial careers available with financial services providers. </w:t>
            </w:r>
          </w:p>
          <w:p w14:paraId="082B2FD5" w14:textId="77777777" w:rsidR="00E30576" w:rsidRDefault="00E30576" w:rsidP="00E30576">
            <w:pPr>
              <w:pStyle w:val="ListParagraph"/>
              <w:numPr>
                <w:ilvl w:val="0"/>
                <w:numId w:val="37"/>
              </w:numPr>
            </w:pPr>
            <w:r>
              <w:t xml:space="preserve">LO2 Distinguish the purpose of the different regulatory bodies. </w:t>
            </w:r>
          </w:p>
          <w:p w14:paraId="35643986" w14:textId="77777777" w:rsidR="00F9421B" w:rsidRDefault="00F9421B" w:rsidP="00F9421B">
            <w:pPr>
              <w:rPr>
                <w:bCs/>
              </w:rPr>
            </w:pPr>
          </w:p>
          <w:p w14:paraId="4651439B" w14:textId="77777777" w:rsidR="00F9421B" w:rsidRDefault="00F9421B" w:rsidP="00F9421B">
            <w:pPr>
              <w:rPr>
                <w:bCs/>
              </w:rPr>
            </w:pPr>
          </w:p>
          <w:p w14:paraId="03B23F3F" w14:textId="77777777" w:rsidR="00F9421B" w:rsidRDefault="00F9421B" w:rsidP="00F9421B">
            <w:pPr>
              <w:rPr>
                <w:bCs/>
              </w:rPr>
            </w:pPr>
          </w:p>
          <w:p w14:paraId="31C4E23B" w14:textId="77777777" w:rsidR="00F9421B" w:rsidRDefault="00F9421B" w:rsidP="00F9421B">
            <w:pPr>
              <w:rPr>
                <w:bCs/>
              </w:rPr>
            </w:pPr>
          </w:p>
          <w:p w14:paraId="1438AB1C" w14:textId="51652EE5" w:rsidR="00F9421B" w:rsidRPr="00F9421B" w:rsidRDefault="00F9421B" w:rsidP="00F9421B">
            <w:pPr>
              <w:rPr>
                <w:bCs/>
              </w:rPr>
            </w:pPr>
          </w:p>
        </w:tc>
        <w:tc>
          <w:tcPr>
            <w:tcW w:w="1137" w:type="pct"/>
          </w:tcPr>
          <w:p w14:paraId="2E0AD157" w14:textId="5C9DDB9C" w:rsidR="00E30576" w:rsidRPr="00E30576" w:rsidRDefault="00E30576" w:rsidP="00E30576">
            <w:pPr>
              <w:rPr>
                <w:b/>
                <w:bCs/>
                <w:u w:val="single"/>
              </w:rPr>
            </w:pPr>
            <w:r w:rsidRPr="00E30576">
              <w:rPr>
                <w:b/>
                <w:bCs/>
                <w:u w:val="single"/>
              </w:rPr>
              <w:t xml:space="preserve">Unit </w:t>
            </w:r>
            <w:r>
              <w:rPr>
                <w:b/>
                <w:bCs/>
                <w:u w:val="single"/>
              </w:rPr>
              <w:t>3</w:t>
            </w:r>
            <w:r w:rsidRPr="00E30576">
              <w:rPr>
                <w:b/>
                <w:bCs/>
                <w:u w:val="single"/>
              </w:rPr>
              <w:t xml:space="preserve"> continued</w:t>
            </w:r>
          </w:p>
          <w:p w14:paraId="607B8679" w14:textId="77777777" w:rsidR="00E30576" w:rsidRDefault="00E30576" w:rsidP="00E30576">
            <w:pPr>
              <w:pStyle w:val="ListParagraph"/>
              <w:numPr>
                <w:ilvl w:val="0"/>
                <w:numId w:val="35"/>
              </w:numPr>
            </w:pPr>
            <w:r>
              <w:t xml:space="preserve">LO3 Describe government policies that influence financial services providers. </w:t>
            </w:r>
          </w:p>
          <w:p w14:paraId="7DE2A8BE" w14:textId="77777777" w:rsidR="00E30576" w:rsidRDefault="00E30576" w:rsidP="00E30576">
            <w:pPr>
              <w:pStyle w:val="ListParagraph"/>
              <w:numPr>
                <w:ilvl w:val="0"/>
                <w:numId w:val="35"/>
              </w:numPr>
            </w:pPr>
            <w:r>
              <w:t xml:space="preserve">LO4 Explain how a financial services provider manages its finances and ensures sustainability through Environmental, Social and corporate Governance (ESG). </w:t>
            </w:r>
          </w:p>
          <w:p w14:paraId="7B708A97" w14:textId="77777777" w:rsidR="00E30576" w:rsidRDefault="00E30576" w:rsidP="00E30576">
            <w:pPr>
              <w:pStyle w:val="ListParagraph"/>
              <w:numPr>
                <w:ilvl w:val="0"/>
                <w:numId w:val="35"/>
              </w:numPr>
            </w:pPr>
            <w:r>
              <w:t xml:space="preserve">LO5 Understand what is meant by ‘fintech’ and the impact of how recent technological developments are changing how financial services providers work, including the implications on financial security. </w:t>
            </w:r>
          </w:p>
          <w:p w14:paraId="2781AF94" w14:textId="77777777" w:rsidR="00E30576" w:rsidRDefault="00E30576" w:rsidP="00E30576">
            <w:pPr>
              <w:pStyle w:val="ListParagraph"/>
              <w:numPr>
                <w:ilvl w:val="0"/>
                <w:numId w:val="35"/>
              </w:numPr>
            </w:pPr>
            <w:r>
              <w:t xml:space="preserve">LO6 Understand the history of the financial crisis of 2008 in the UK, how a recession affects financial services providers and what has been learned from both events. </w:t>
            </w:r>
          </w:p>
          <w:p w14:paraId="5D0903BF" w14:textId="4AE579B9" w:rsidR="002942DE" w:rsidRPr="002942DE" w:rsidRDefault="002942DE" w:rsidP="002942DE">
            <w:pPr>
              <w:rPr>
                <w:rFonts w:cstheme="minorHAnsi"/>
                <w:b/>
                <w:bCs/>
              </w:rPr>
            </w:pPr>
          </w:p>
        </w:tc>
        <w:tc>
          <w:tcPr>
            <w:tcW w:w="1181" w:type="pct"/>
          </w:tcPr>
          <w:p w14:paraId="163A0112" w14:textId="4A47DDFD" w:rsidR="002942DE" w:rsidRDefault="002942DE" w:rsidP="002942DE">
            <w:pPr>
              <w:rPr>
                <w:rFonts w:cstheme="minorHAnsi"/>
                <w:b/>
                <w:bCs/>
              </w:rPr>
            </w:pPr>
            <w:r>
              <w:rPr>
                <w:rFonts w:cstheme="minorHAnsi"/>
                <w:b/>
                <w:bCs/>
              </w:rPr>
              <w:t>Unit 3 continued</w:t>
            </w:r>
          </w:p>
          <w:p w14:paraId="30112B49" w14:textId="77777777" w:rsidR="00E30576" w:rsidRDefault="00E30576" w:rsidP="00E30576">
            <w:pPr>
              <w:pStyle w:val="ListParagraph"/>
              <w:numPr>
                <w:ilvl w:val="0"/>
                <w:numId w:val="38"/>
              </w:numPr>
            </w:pPr>
            <w:r>
              <w:t>LO7 Explain the global issues that may affect decisions made by financial services providers in the UK.</w:t>
            </w:r>
          </w:p>
          <w:p w14:paraId="41F192F9" w14:textId="77777777" w:rsidR="002942DE" w:rsidRDefault="002942DE" w:rsidP="002942DE">
            <w:pPr>
              <w:rPr>
                <w:rFonts w:cstheme="minorHAnsi"/>
                <w:b/>
                <w:bCs/>
              </w:rPr>
            </w:pPr>
          </w:p>
          <w:p w14:paraId="3DE1A787" w14:textId="256AD765" w:rsidR="00D57EE1" w:rsidRPr="00DF11D3" w:rsidRDefault="00D57EE1" w:rsidP="00E30576">
            <w:pPr>
              <w:jc w:val="center"/>
              <w:rPr>
                <w:b/>
                <w:bCs/>
                <w:u w:val="single"/>
              </w:rPr>
            </w:pPr>
            <w:r w:rsidRPr="00E30576">
              <w:rPr>
                <w:b/>
                <w:bCs/>
                <w:highlight w:val="yellow"/>
                <w:u w:val="single"/>
              </w:rPr>
              <w:t>U3 exam May/June</w:t>
            </w:r>
          </w:p>
        </w:tc>
        <w:tc>
          <w:tcPr>
            <w:tcW w:w="1228" w:type="pct"/>
            <w:vMerge/>
          </w:tcPr>
          <w:p w14:paraId="14E4CA86" w14:textId="77777777" w:rsidR="00542749" w:rsidRPr="00072443" w:rsidRDefault="00542749" w:rsidP="00542749">
            <w:pPr>
              <w:rPr>
                <w:b/>
                <w:bCs/>
                <w:sz w:val="28"/>
                <w:szCs w:val="28"/>
              </w:rPr>
            </w:pPr>
          </w:p>
        </w:tc>
      </w:tr>
      <w:tr w:rsidR="009152DC" w14:paraId="2CD72E0E" w14:textId="77777777" w:rsidTr="00E30576">
        <w:trPr>
          <w:trHeight w:val="277"/>
        </w:trPr>
        <w:tc>
          <w:tcPr>
            <w:tcW w:w="317" w:type="pct"/>
            <w:vMerge/>
          </w:tcPr>
          <w:p w14:paraId="0D033036" w14:textId="77777777" w:rsidR="009152DC" w:rsidRDefault="009152DC" w:rsidP="00542749">
            <w:pPr>
              <w:rPr>
                <w:sz w:val="28"/>
                <w:szCs w:val="28"/>
              </w:rPr>
            </w:pPr>
          </w:p>
        </w:tc>
        <w:tc>
          <w:tcPr>
            <w:tcW w:w="4683" w:type="pct"/>
            <w:gridSpan w:val="4"/>
            <w:shd w:val="clear" w:color="auto" w:fill="FFF2CC" w:themeFill="accent4" w:themeFillTint="33"/>
          </w:tcPr>
          <w:p w14:paraId="759D4118" w14:textId="16FF29B6" w:rsidR="009152DC" w:rsidRPr="00072443" w:rsidRDefault="009152DC" w:rsidP="00542749">
            <w:pPr>
              <w:rPr>
                <w:b/>
                <w:bCs/>
                <w:sz w:val="28"/>
                <w:szCs w:val="28"/>
              </w:rPr>
            </w:pPr>
            <w:r w:rsidRPr="00542749">
              <w:rPr>
                <w:b/>
              </w:rPr>
              <w:t xml:space="preserve">Exam Specification: Edexcel GCSE Business (9 </w:t>
            </w:r>
            <w:r w:rsidR="00E30576">
              <w:rPr>
                <w:b/>
              </w:rPr>
              <w:t>-</w:t>
            </w:r>
            <w:r w:rsidRPr="00542749">
              <w:rPr>
                <w:b/>
              </w:rPr>
              <w:t>1)</w:t>
            </w:r>
          </w:p>
        </w:tc>
      </w:tr>
      <w:tr w:rsidR="00542749" w14:paraId="063BBD12" w14:textId="77777777" w:rsidTr="00067256">
        <w:trPr>
          <w:trHeight w:val="750"/>
        </w:trPr>
        <w:tc>
          <w:tcPr>
            <w:tcW w:w="317" w:type="pct"/>
            <w:vMerge/>
          </w:tcPr>
          <w:p w14:paraId="118CC1F7" w14:textId="77777777" w:rsidR="00542749" w:rsidRDefault="00542749" w:rsidP="00542749">
            <w:pPr>
              <w:rPr>
                <w:sz w:val="28"/>
                <w:szCs w:val="28"/>
              </w:rPr>
            </w:pPr>
          </w:p>
        </w:tc>
        <w:tc>
          <w:tcPr>
            <w:tcW w:w="1137" w:type="pct"/>
          </w:tcPr>
          <w:p w14:paraId="15DE3CD2" w14:textId="77777777" w:rsidR="00542749" w:rsidRPr="00542749" w:rsidRDefault="00542749" w:rsidP="00542749">
            <w:pPr>
              <w:spacing w:after="17"/>
              <w:rPr>
                <w:rFonts w:cstheme="minorHAnsi"/>
              </w:rPr>
            </w:pPr>
            <w:r w:rsidRPr="00542749">
              <w:rPr>
                <w:rFonts w:cstheme="minorHAnsi"/>
                <w:u w:val="single" w:color="000000"/>
              </w:rPr>
              <w:t>Theme 2:</w:t>
            </w:r>
            <w:r w:rsidRPr="00542749">
              <w:rPr>
                <w:rFonts w:cstheme="minorHAnsi"/>
              </w:rPr>
              <w:t xml:space="preserve">  </w:t>
            </w:r>
          </w:p>
          <w:p w14:paraId="0E34E307" w14:textId="77777777" w:rsidR="00542749" w:rsidRPr="00542749" w:rsidRDefault="00542749" w:rsidP="00542749">
            <w:pPr>
              <w:numPr>
                <w:ilvl w:val="0"/>
                <w:numId w:val="19"/>
              </w:numPr>
              <w:spacing w:after="27" w:line="252" w:lineRule="auto"/>
              <w:ind w:right="7" w:hanging="360"/>
              <w:rPr>
                <w:rFonts w:cstheme="minorHAnsi"/>
              </w:rPr>
            </w:pPr>
            <w:r w:rsidRPr="00542749">
              <w:rPr>
                <w:rFonts w:cstheme="minorHAnsi"/>
              </w:rPr>
              <w:lastRenderedPageBreak/>
              <w:t>Topic 2.1 Growing the business</w:t>
            </w:r>
            <w:r w:rsidRPr="00542749">
              <w:rPr>
                <w:rFonts w:eastAsia="Times New Roman" w:cstheme="minorHAnsi"/>
              </w:rPr>
              <w:t xml:space="preserve"> – students are introduced to methods of growth and how and why business aims and objectives change as businesses evolve.  The impact of globalisation and the ethical and environmental questions facing businesses are explored.  </w:t>
            </w:r>
          </w:p>
          <w:p w14:paraId="5FF9E104" w14:textId="59402E16" w:rsidR="00542749" w:rsidRPr="00542749" w:rsidRDefault="00542749" w:rsidP="00542749">
            <w:pPr>
              <w:numPr>
                <w:ilvl w:val="0"/>
                <w:numId w:val="19"/>
              </w:numPr>
              <w:spacing w:after="27" w:line="252" w:lineRule="auto"/>
              <w:ind w:right="7" w:hanging="360"/>
              <w:rPr>
                <w:rFonts w:cstheme="minorHAnsi"/>
              </w:rPr>
            </w:pPr>
            <w:r w:rsidRPr="00542749">
              <w:rPr>
                <w:rFonts w:cstheme="minorHAnsi"/>
              </w:rPr>
              <w:t>Topic 2.2 Making marketing decisions</w:t>
            </w:r>
            <w:r w:rsidRPr="00542749">
              <w:rPr>
                <w:rFonts w:eastAsia="Times New Roman" w:cstheme="minorHAnsi"/>
              </w:rPr>
              <w:t xml:space="preserve"> – students will explore how each element of the marketing mix is managed and used to inform and make business decisions in a competitive marketplace. </w:t>
            </w:r>
          </w:p>
        </w:tc>
        <w:tc>
          <w:tcPr>
            <w:tcW w:w="1137" w:type="pct"/>
          </w:tcPr>
          <w:p w14:paraId="63ED1797" w14:textId="77777777" w:rsidR="00542749" w:rsidRPr="00542749" w:rsidRDefault="00542749" w:rsidP="00542749">
            <w:pPr>
              <w:numPr>
                <w:ilvl w:val="0"/>
                <w:numId w:val="20"/>
              </w:numPr>
              <w:spacing w:line="252" w:lineRule="auto"/>
              <w:ind w:right="16" w:hanging="360"/>
              <w:rPr>
                <w:rFonts w:cstheme="minorHAnsi"/>
              </w:rPr>
            </w:pPr>
            <w:r w:rsidRPr="00542749">
              <w:rPr>
                <w:rFonts w:cstheme="minorHAnsi"/>
              </w:rPr>
              <w:lastRenderedPageBreak/>
              <w:t>Topic 2.3 Making operational decisions</w:t>
            </w:r>
            <w:r w:rsidRPr="00542749">
              <w:rPr>
                <w:rFonts w:eastAsia="Times New Roman" w:cstheme="minorHAnsi"/>
              </w:rPr>
              <w:t xml:space="preserve"> – this </w:t>
            </w:r>
            <w:r w:rsidRPr="00542749">
              <w:rPr>
                <w:rFonts w:eastAsia="Times New Roman" w:cstheme="minorHAnsi"/>
              </w:rPr>
              <w:lastRenderedPageBreak/>
              <w:t xml:space="preserve">topic focuses on meeting customer needs through the design, supply, quality and sales decisions a business makes.  </w:t>
            </w:r>
          </w:p>
          <w:p w14:paraId="103A50D0" w14:textId="70FAE341" w:rsidR="00542749" w:rsidRPr="00542749" w:rsidRDefault="00542749" w:rsidP="00542749">
            <w:pPr>
              <w:numPr>
                <w:ilvl w:val="0"/>
                <w:numId w:val="20"/>
              </w:numPr>
              <w:spacing w:line="252" w:lineRule="auto"/>
              <w:ind w:right="16" w:hanging="360"/>
              <w:rPr>
                <w:rFonts w:cstheme="minorHAnsi"/>
              </w:rPr>
            </w:pPr>
            <w:r w:rsidRPr="00542749">
              <w:rPr>
                <w:rFonts w:cstheme="minorHAnsi"/>
              </w:rPr>
              <w:t>Topic 2.4 Making financial decisions</w:t>
            </w:r>
            <w:r w:rsidRPr="00542749">
              <w:rPr>
                <w:rFonts w:eastAsia="Times New Roman" w:cstheme="minorHAnsi"/>
              </w:rPr>
              <w:t xml:space="preserve"> – students will explore the tools a business has to support financial decision making, including ratio analysis and the use and limitation of a range of financial information. </w:t>
            </w:r>
          </w:p>
        </w:tc>
        <w:tc>
          <w:tcPr>
            <w:tcW w:w="1181" w:type="pct"/>
          </w:tcPr>
          <w:p w14:paraId="72676EFC" w14:textId="77777777" w:rsidR="00542749" w:rsidRDefault="00542749" w:rsidP="00542749">
            <w:pPr>
              <w:pStyle w:val="ListParagraph"/>
              <w:numPr>
                <w:ilvl w:val="0"/>
                <w:numId w:val="23"/>
              </w:numPr>
              <w:spacing w:after="1" w:line="252" w:lineRule="auto"/>
              <w:rPr>
                <w:rFonts w:cstheme="minorHAnsi"/>
              </w:rPr>
            </w:pPr>
            <w:r w:rsidRPr="00542749">
              <w:rPr>
                <w:rFonts w:cstheme="minorHAnsi"/>
              </w:rPr>
              <w:lastRenderedPageBreak/>
              <w:t>Topic 2.5 Making human resource decisions – growing</w:t>
            </w:r>
            <w:r w:rsidRPr="00542749">
              <w:rPr>
                <w:rFonts w:eastAsia="Times New Roman" w:cstheme="minorHAnsi"/>
              </w:rPr>
              <w:t xml:space="preserve"> a business means that decisions </w:t>
            </w:r>
            <w:r w:rsidRPr="00542749">
              <w:rPr>
                <w:rFonts w:eastAsia="Times New Roman" w:cstheme="minorHAnsi"/>
              </w:rPr>
              <w:lastRenderedPageBreak/>
              <w:t>relating to organisational structure, recruitment, training and motivation need to be made to influence business activity.  These aspects are considered in this final topic.</w:t>
            </w:r>
            <w:r w:rsidRPr="00542749">
              <w:rPr>
                <w:rFonts w:cstheme="minorHAnsi"/>
              </w:rPr>
              <w:t xml:space="preserve"> </w:t>
            </w:r>
          </w:p>
          <w:p w14:paraId="2814D98F" w14:textId="77777777" w:rsidR="00505975" w:rsidRDefault="00505975" w:rsidP="00505975">
            <w:pPr>
              <w:spacing w:after="1" w:line="252" w:lineRule="auto"/>
              <w:rPr>
                <w:rFonts w:cstheme="minorHAnsi"/>
              </w:rPr>
            </w:pPr>
          </w:p>
          <w:p w14:paraId="283B06CB" w14:textId="50CDC464" w:rsidR="00505975" w:rsidRPr="00505975" w:rsidRDefault="00505975" w:rsidP="00505975">
            <w:pPr>
              <w:spacing w:after="1" w:line="252" w:lineRule="auto"/>
              <w:jc w:val="center"/>
              <w:rPr>
                <w:rFonts w:cstheme="minorHAnsi"/>
                <w:b/>
                <w:u w:val="single"/>
              </w:rPr>
            </w:pPr>
            <w:r w:rsidRPr="00505975">
              <w:rPr>
                <w:rFonts w:cstheme="minorHAnsi"/>
                <w:b/>
                <w:highlight w:val="yellow"/>
                <w:u w:val="single"/>
              </w:rPr>
              <w:t>Theme 1 and theme 2 written examination May/June</w:t>
            </w:r>
          </w:p>
        </w:tc>
        <w:tc>
          <w:tcPr>
            <w:tcW w:w="1228" w:type="pct"/>
          </w:tcPr>
          <w:p w14:paraId="4D591774" w14:textId="77777777" w:rsidR="009152DC" w:rsidRPr="001273B8" w:rsidRDefault="009152DC" w:rsidP="009152DC">
            <w:pPr>
              <w:rPr>
                <w:b/>
              </w:rPr>
            </w:pPr>
            <w:r w:rsidRPr="001273B8">
              <w:rPr>
                <w:b/>
              </w:rPr>
              <w:lastRenderedPageBreak/>
              <w:t>GCSE Business 9-1 Specification</w:t>
            </w:r>
          </w:p>
          <w:p w14:paraId="6DE5AA3C" w14:textId="77777777" w:rsidR="009152DC" w:rsidRDefault="009152DC" w:rsidP="009152DC">
            <w:hyperlink r:id="rId14" w:history="1">
              <w:r w:rsidRPr="006664AC">
                <w:rPr>
                  <w:rStyle w:val="Hyperlink"/>
                </w:rPr>
                <w:t>https://qualifications.pearson.com/content/dam/pdf/GCSE/Business/2017/specification-and-sample-assessments/GCSE_Business_Spec_2017.pdf</w:t>
              </w:r>
            </w:hyperlink>
          </w:p>
          <w:p w14:paraId="7B805B4E" w14:textId="77777777" w:rsidR="00542749" w:rsidRPr="00072443" w:rsidRDefault="00542749" w:rsidP="00542749">
            <w:pPr>
              <w:rPr>
                <w:b/>
                <w:bCs/>
                <w:sz w:val="28"/>
                <w:szCs w:val="28"/>
              </w:rPr>
            </w:pPr>
          </w:p>
        </w:tc>
      </w:tr>
    </w:tbl>
    <w:p w14:paraId="4C88EEE4" w14:textId="77777777" w:rsidR="00A66889" w:rsidRDefault="00A66889" w:rsidP="00A66889">
      <w:pPr>
        <w:jc w:val="center"/>
      </w:pPr>
    </w:p>
    <w:sectPr w:rsidR="00A66889" w:rsidSect="00072443">
      <w:headerReference w:type="default" r:id="rId15"/>
      <w:footerReference w:type="default" r:id="rId16"/>
      <w:pgSz w:w="16838" w:h="11906" w:orient="landscape"/>
      <w:pgMar w:top="284" w:right="678" w:bottom="426" w:left="567" w:header="79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70CB91" w14:textId="77777777" w:rsidR="00121212" w:rsidRDefault="00121212" w:rsidP="00072443">
      <w:pPr>
        <w:spacing w:after="0" w:line="240" w:lineRule="auto"/>
      </w:pPr>
      <w:r>
        <w:separator/>
      </w:r>
    </w:p>
  </w:endnote>
  <w:endnote w:type="continuationSeparator" w:id="0">
    <w:p w14:paraId="49A7AABA" w14:textId="77777777" w:rsidR="00121212" w:rsidRDefault="00121212" w:rsidP="00072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94336" w14:textId="3E5776E5" w:rsidR="00072443" w:rsidRDefault="00072443">
    <w:pPr>
      <w:pStyle w:val="Footer"/>
    </w:pPr>
  </w:p>
  <w:p w14:paraId="6743E7A6" w14:textId="6760034C" w:rsidR="00072443" w:rsidRDefault="00072443" w:rsidP="00072443">
    <w:pPr>
      <w:pStyle w:val="Footer"/>
      <w:jc w:val="center"/>
    </w:pPr>
    <w:r>
      <w:rPr>
        <w:noProof/>
        <w:lang w:eastAsia="en-GB"/>
      </w:rPr>
      <w:drawing>
        <wp:inline distT="0" distB="0" distL="0" distR="0" wp14:anchorId="696B5FFC" wp14:editId="574E3D88">
          <wp:extent cx="7267575" cy="489519"/>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67575" cy="489519"/>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C56E42" w14:textId="77777777" w:rsidR="00121212" w:rsidRDefault="00121212" w:rsidP="00072443">
      <w:pPr>
        <w:spacing w:after="0" w:line="240" w:lineRule="auto"/>
      </w:pPr>
      <w:r>
        <w:separator/>
      </w:r>
    </w:p>
  </w:footnote>
  <w:footnote w:type="continuationSeparator" w:id="0">
    <w:p w14:paraId="6DBDF0BB" w14:textId="77777777" w:rsidR="00121212" w:rsidRDefault="00121212" w:rsidP="000724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6400B" w14:textId="585CD3AE" w:rsidR="00072443" w:rsidRDefault="00072443">
    <w:pPr>
      <w:pStyle w:val="Header"/>
    </w:pPr>
    <w:r w:rsidRPr="00A66889">
      <w:rPr>
        <w:noProof/>
        <w:sz w:val="36"/>
        <w:szCs w:val="36"/>
        <w:lang w:eastAsia="en-GB"/>
      </w:rPr>
      <w:drawing>
        <wp:anchor distT="0" distB="0" distL="114300" distR="114300" simplePos="0" relativeHeight="251659264" behindDoc="1" locked="0" layoutInCell="1" allowOverlap="1" wp14:anchorId="3EDDD720" wp14:editId="05621F69">
          <wp:simplePos x="0" y="0"/>
          <wp:positionH relativeFrom="column">
            <wp:posOffset>1223158</wp:posOffset>
          </wp:positionH>
          <wp:positionV relativeFrom="paragraph">
            <wp:posOffset>-344904</wp:posOffset>
          </wp:positionV>
          <wp:extent cx="7267575" cy="607060"/>
          <wp:effectExtent l="0" t="0" r="9525" b="254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21188"/>
                  <a:stretch/>
                </pic:blipFill>
                <pic:spPr bwMode="auto">
                  <a:xfrm>
                    <a:off x="0" y="0"/>
                    <a:ext cx="7267575" cy="6070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95B1C"/>
    <w:multiLevelType w:val="hybridMultilevel"/>
    <w:tmpl w:val="FBA45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1" w15:restartNumberingAfterBreak="0">
    <w:nsid w:val="06D96E57"/>
    <w:multiLevelType w:val="hybridMultilevel"/>
    <w:tmpl w:val="92AA2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30265"/>
    <w:multiLevelType w:val="hybridMultilevel"/>
    <w:tmpl w:val="2348F1FA"/>
    <w:lvl w:ilvl="0" w:tplc="08090005">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720" w:hanging="360"/>
      </w:pPr>
      <w:rPr>
        <w:rFonts w:ascii="Symbol" w:hAnsi="Symbol" w:hint="default"/>
      </w:rPr>
    </w:lvl>
    <w:lvl w:ilvl="4" w:tplc="08090003" w:tentative="1">
      <w:start w:val="1"/>
      <w:numFmt w:val="bullet"/>
      <w:lvlText w:val="o"/>
      <w:lvlJc w:val="left"/>
      <w:pPr>
        <w:ind w:left="0" w:hanging="360"/>
      </w:pPr>
      <w:rPr>
        <w:rFonts w:ascii="Courier New" w:hAnsi="Courier New" w:cs="Courier New" w:hint="default"/>
      </w:rPr>
    </w:lvl>
    <w:lvl w:ilvl="5" w:tplc="08090005" w:tentative="1">
      <w:start w:val="1"/>
      <w:numFmt w:val="bullet"/>
      <w:lvlText w:val=""/>
      <w:lvlJc w:val="left"/>
      <w:pPr>
        <w:ind w:left="720" w:hanging="360"/>
      </w:pPr>
      <w:rPr>
        <w:rFonts w:ascii="Wingdings" w:hAnsi="Wingdings" w:hint="default"/>
      </w:rPr>
    </w:lvl>
    <w:lvl w:ilvl="6" w:tplc="08090001" w:tentative="1">
      <w:start w:val="1"/>
      <w:numFmt w:val="bullet"/>
      <w:lvlText w:val=""/>
      <w:lvlJc w:val="left"/>
      <w:pPr>
        <w:ind w:left="1440" w:hanging="360"/>
      </w:pPr>
      <w:rPr>
        <w:rFonts w:ascii="Symbol" w:hAnsi="Symbol" w:hint="default"/>
      </w:rPr>
    </w:lvl>
    <w:lvl w:ilvl="7" w:tplc="08090003" w:tentative="1">
      <w:start w:val="1"/>
      <w:numFmt w:val="bullet"/>
      <w:lvlText w:val="o"/>
      <w:lvlJc w:val="left"/>
      <w:pPr>
        <w:ind w:left="2160" w:hanging="360"/>
      </w:pPr>
      <w:rPr>
        <w:rFonts w:ascii="Courier New" w:hAnsi="Courier New" w:cs="Courier New" w:hint="default"/>
      </w:rPr>
    </w:lvl>
    <w:lvl w:ilvl="8" w:tplc="08090005" w:tentative="1">
      <w:start w:val="1"/>
      <w:numFmt w:val="bullet"/>
      <w:lvlText w:val=""/>
      <w:lvlJc w:val="left"/>
      <w:pPr>
        <w:ind w:left="2880" w:hanging="360"/>
      </w:pPr>
      <w:rPr>
        <w:rFonts w:ascii="Wingdings" w:hAnsi="Wingdings" w:hint="default"/>
      </w:rPr>
    </w:lvl>
  </w:abstractNum>
  <w:abstractNum w:abstractNumId="3" w15:restartNumberingAfterBreak="0">
    <w:nsid w:val="0BC3566C"/>
    <w:multiLevelType w:val="hybridMultilevel"/>
    <w:tmpl w:val="64FA50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A1084"/>
    <w:multiLevelType w:val="hybridMultilevel"/>
    <w:tmpl w:val="816CB48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8068E6"/>
    <w:multiLevelType w:val="hybridMultilevel"/>
    <w:tmpl w:val="F9143BDE"/>
    <w:lvl w:ilvl="0" w:tplc="3F8C56D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9CC95A">
      <w:start w:val="1"/>
      <w:numFmt w:val="bullet"/>
      <w:lvlText w:val="o"/>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18CB36">
      <w:start w:val="1"/>
      <w:numFmt w:val="bullet"/>
      <w:lvlText w:val="▪"/>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FCA4BBC">
      <w:start w:val="1"/>
      <w:numFmt w:val="bullet"/>
      <w:lvlText w:val="•"/>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A70CF1C">
      <w:start w:val="1"/>
      <w:numFmt w:val="bullet"/>
      <w:lvlText w:val="o"/>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A21E9A">
      <w:start w:val="1"/>
      <w:numFmt w:val="bullet"/>
      <w:lvlText w:val="▪"/>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E624130">
      <w:start w:val="1"/>
      <w:numFmt w:val="bullet"/>
      <w:lvlText w:val="•"/>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3AA13C4">
      <w:start w:val="1"/>
      <w:numFmt w:val="bullet"/>
      <w:lvlText w:val="o"/>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B42B1AC">
      <w:start w:val="1"/>
      <w:numFmt w:val="bullet"/>
      <w:lvlText w:val="▪"/>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8FD4F3C"/>
    <w:multiLevelType w:val="hybridMultilevel"/>
    <w:tmpl w:val="014AD2B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76066D"/>
    <w:multiLevelType w:val="hybridMultilevel"/>
    <w:tmpl w:val="7CF2F6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DF60AF4"/>
    <w:multiLevelType w:val="hybridMultilevel"/>
    <w:tmpl w:val="A440AEBC"/>
    <w:lvl w:ilvl="0" w:tplc="87C8764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65226C"/>
    <w:multiLevelType w:val="hybridMultilevel"/>
    <w:tmpl w:val="A5FE72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C790E"/>
    <w:multiLevelType w:val="hybridMultilevel"/>
    <w:tmpl w:val="876499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174A13"/>
    <w:multiLevelType w:val="hybridMultilevel"/>
    <w:tmpl w:val="0E9004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B736CC"/>
    <w:multiLevelType w:val="hybridMultilevel"/>
    <w:tmpl w:val="E5AA2A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F73BE4"/>
    <w:multiLevelType w:val="hybridMultilevel"/>
    <w:tmpl w:val="9F4CAA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32118F1"/>
    <w:multiLevelType w:val="hybridMultilevel"/>
    <w:tmpl w:val="036ED7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5D0DFF"/>
    <w:multiLevelType w:val="hybridMultilevel"/>
    <w:tmpl w:val="3DDA5A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2A7B87"/>
    <w:multiLevelType w:val="hybridMultilevel"/>
    <w:tmpl w:val="7F4C084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A5144B6"/>
    <w:multiLevelType w:val="hybridMultilevel"/>
    <w:tmpl w:val="5BB6B4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CE41A91"/>
    <w:multiLevelType w:val="hybridMultilevel"/>
    <w:tmpl w:val="A1467B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EC3A3F"/>
    <w:multiLevelType w:val="hybridMultilevel"/>
    <w:tmpl w:val="910E4BE8"/>
    <w:lvl w:ilvl="0" w:tplc="87C87644">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314DDE"/>
    <w:multiLevelType w:val="hybridMultilevel"/>
    <w:tmpl w:val="05F6149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6123390B"/>
    <w:multiLevelType w:val="hybridMultilevel"/>
    <w:tmpl w:val="1D1AE9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C763B0"/>
    <w:multiLevelType w:val="hybridMultilevel"/>
    <w:tmpl w:val="31CCAB2E"/>
    <w:lvl w:ilvl="0" w:tplc="84F04B6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FEB92C">
      <w:start w:val="1"/>
      <w:numFmt w:val="bullet"/>
      <w:lvlText w:val="o"/>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DE3C16">
      <w:start w:val="1"/>
      <w:numFmt w:val="bullet"/>
      <w:lvlText w:val="▪"/>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EC1A0E">
      <w:start w:val="1"/>
      <w:numFmt w:val="bullet"/>
      <w:lvlText w:val="•"/>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38A042">
      <w:start w:val="1"/>
      <w:numFmt w:val="bullet"/>
      <w:lvlText w:val="o"/>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61415B8">
      <w:start w:val="1"/>
      <w:numFmt w:val="bullet"/>
      <w:lvlText w:val="▪"/>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67A0DAE">
      <w:start w:val="1"/>
      <w:numFmt w:val="bullet"/>
      <w:lvlText w:val="•"/>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C56E0F4">
      <w:start w:val="1"/>
      <w:numFmt w:val="bullet"/>
      <w:lvlText w:val="o"/>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C7AA2CA">
      <w:start w:val="1"/>
      <w:numFmt w:val="bullet"/>
      <w:lvlText w:val="▪"/>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4E85706"/>
    <w:multiLevelType w:val="hybridMultilevel"/>
    <w:tmpl w:val="998AD9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0F05E1"/>
    <w:multiLevelType w:val="hybridMultilevel"/>
    <w:tmpl w:val="C7B8618E"/>
    <w:lvl w:ilvl="0" w:tplc="87C8764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0E849E">
      <w:start w:val="1"/>
      <w:numFmt w:val="bullet"/>
      <w:lvlText w:val="o"/>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1A0587C">
      <w:start w:val="1"/>
      <w:numFmt w:val="bullet"/>
      <w:lvlText w:val="▪"/>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C4F896">
      <w:start w:val="1"/>
      <w:numFmt w:val="bullet"/>
      <w:lvlText w:val="•"/>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3674F2">
      <w:start w:val="1"/>
      <w:numFmt w:val="bullet"/>
      <w:lvlText w:val="o"/>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B4D562">
      <w:start w:val="1"/>
      <w:numFmt w:val="bullet"/>
      <w:lvlText w:val="▪"/>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5A47D4">
      <w:start w:val="1"/>
      <w:numFmt w:val="bullet"/>
      <w:lvlText w:val="•"/>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640F1E6">
      <w:start w:val="1"/>
      <w:numFmt w:val="bullet"/>
      <w:lvlText w:val="o"/>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77A69C4">
      <w:start w:val="1"/>
      <w:numFmt w:val="bullet"/>
      <w:lvlText w:val="▪"/>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8420721"/>
    <w:multiLevelType w:val="hybridMultilevel"/>
    <w:tmpl w:val="544088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141693"/>
    <w:multiLevelType w:val="hybridMultilevel"/>
    <w:tmpl w:val="805CDAA8"/>
    <w:lvl w:ilvl="0" w:tplc="87C8764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46464C"/>
    <w:multiLevelType w:val="hybridMultilevel"/>
    <w:tmpl w:val="0D2CD622"/>
    <w:lvl w:ilvl="0" w:tplc="4C12BF84">
      <w:start w:val="1"/>
      <w:numFmt w:val="bullet"/>
      <w:pStyle w:val="Tabletext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8115CD"/>
    <w:multiLevelType w:val="hybridMultilevel"/>
    <w:tmpl w:val="3BC448C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419213C"/>
    <w:multiLevelType w:val="hybridMultilevel"/>
    <w:tmpl w:val="76A0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803604"/>
    <w:multiLevelType w:val="hybridMultilevel"/>
    <w:tmpl w:val="ED4C3C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9417AE"/>
    <w:multiLevelType w:val="hybridMultilevel"/>
    <w:tmpl w:val="2D846CE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58958BD"/>
    <w:multiLevelType w:val="hybridMultilevel"/>
    <w:tmpl w:val="0E7295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25322C"/>
    <w:multiLevelType w:val="hybridMultilevel"/>
    <w:tmpl w:val="1B166F20"/>
    <w:lvl w:ilvl="0" w:tplc="905CBC7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345CFA">
      <w:start w:val="1"/>
      <w:numFmt w:val="bullet"/>
      <w:lvlText w:val="o"/>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3AD48C">
      <w:start w:val="1"/>
      <w:numFmt w:val="bullet"/>
      <w:lvlText w:val="▪"/>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526ECF2">
      <w:start w:val="1"/>
      <w:numFmt w:val="bullet"/>
      <w:lvlText w:val="•"/>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2287602">
      <w:start w:val="1"/>
      <w:numFmt w:val="bullet"/>
      <w:lvlText w:val="o"/>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BE6450A">
      <w:start w:val="1"/>
      <w:numFmt w:val="bullet"/>
      <w:lvlText w:val="▪"/>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EE82D56">
      <w:start w:val="1"/>
      <w:numFmt w:val="bullet"/>
      <w:lvlText w:val="•"/>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181820">
      <w:start w:val="1"/>
      <w:numFmt w:val="bullet"/>
      <w:lvlText w:val="o"/>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128794E">
      <w:start w:val="1"/>
      <w:numFmt w:val="bullet"/>
      <w:lvlText w:val="▪"/>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8BA3956"/>
    <w:multiLevelType w:val="hybridMultilevel"/>
    <w:tmpl w:val="AF04B0B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A91533F"/>
    <w:multiLevelType w:val="hybridMultilevel"/>
    <w:tmpl w:val="0D885E6A"/>
    <w:lvl w:ilvl="0" w:tplc="08090005">
      <w:start w:val="1"/>
      <w:numFmt w:val="bullet"/>
      <w:lvlText w:val=""/>
      <w:lvlJc w:val="left"/>
      <w:pPr>
        <w:ind w:left="720" w:hanging="360"/>
      </w:pPr>
      <w:rPr>
        <w:rFonts w:ascii="Wingdings" w:hAnsi="Wingdings" w:hint="default"/>
      </w:rPr>
    </w:lvl>
    <w:lvl w:ilvl="1" w:tplc="7FC06BA0">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C65AC8"/>
    <w:multiLevelType w:val="hybridMultilevel"/>
    <w:tmpl w:val="0E3EAC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541F1F"/>
    <w:multiLevelType w:val="hybridMultilevel"/>
    <w:tmpl w:val="8B1E6F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79969">
    <w:abstractNumId w:val="12"/>
  </w:num>
  <w:num w:numId="2" w16cid:durableId="856501041">
    <w:abstractNumId w:val="37"/>
  </w:num>
  <w:num w:numId="3" w16cid:durableId="1713729562">
    <w:abstractNumId w:val="18"/>
  </w:num>
  <w:num w:numId="4" w16cid:durableId="997269117">
    <w:abstractNumId w:val="25"/>
  </w:num>
  <w:num w:numId="5" w16cid:durableId="1273632910">
    <w:abstractNumId w:val="27"/>
  </w:num>
  <w:num w:numId="6" w16cid:durableId="61876979">
    <w:abstractNumId w:val="32"/>
  </w:num>
  <w:num w:numId="7" w16cid:durableId="1988362426">
    <w:abstractNumId w:val="2"/>
  </w:num>
  <w:num w:numId="8" w16cid:durableId="1690138679">
    <w:abstractNumId w:val="15"/>
  </w:num>
  <w:num w:numId="9" w16cid:durableId="546794311">
    <w:abstractNumId w:val="36"/>
  </w:num>
  <w:num w:numId="10" w16cid:durableId="548541534">
    <w:abstractNumId w:val="35"/>
  </w:num>
  <w:num w:numId="11" w16cid:durableId="1520700913">
    <w:abstractNumId w:val="23"/>
  </w:num>
  <w:num w:numId="12" w16cid:durableId="579758177">
    <w:abstractNumId w:val="29"/>
  </w:num>
  <w:num w:numId="13" w16cid:durableId="27798168">
    <w:abstractNumId w:val="21"/>
  </w:num>
  <w:num w:numId="14" w16cid:durableId="731729599">
    <w:abstractNumId w:val="10"/>
  </w:num>
  <w:num w:numId="15" w16cid:durableId="1105419399">
    <w:abstractNumId w:val="14"/>
  </w:num>
  <w:num w:numId="16" w16cid:durableId="1558780042">
    <w:abstractNumId w:val="30"/>
  </w:num>
  <w:num w:numId="17" w16cid:durableId="404455060">
    <w:abstractNumId w:val="5"/>
  </w:num>
  <w:num w:numId="18" w16cid:durableId="1207183557">
    <w:abstractNumId w:val="22"/>
  </w:num>
  <w:num w:numId="19" w16cid:durableId="874654184">
    <w:abstractNumId w:val="24"/>
  </w:num>
  <w:num w:numId="20" w16cid:durableId="2103993291">
    <w:abstractNumId w:val="33"/>
  </w:num>
  <w:num w:numId="21" w16cid:durableId="1123575569">
    <w:abstractNumId w:val="7"/>
  </w:num>
  <w:num w:numId="22" w16cid:durableId="1503814562">
    <w:abstractNumId w:val="20"/>
  </w:num>
  <w:num w:numId="23" w16cid:durableId="1865247488">
    <w:abstractNumId w:val="0"/>
  </w:num>
  <w:num w:numId="24" w16cid:durableId="1099907008">
    <w:abstractNumId w:val="8"/>
  </w:num>
  <w:num w:numId="25" w16cid:durableId="42795711">
    <w:abstractNumId w:val="26"/>
  </w:num>
  <w:num w:numId="26" w16cid:durableId="1232887110">
    <w:abstractNumId w:val="19"/>
  </w:num>
  <w:num w:numId="27" w16cid:durableId="290063521">
    <w:abstractNumId w:val="3"/>
  </w:num>
  <w:num w:numId="28" w16cid:durableId="559941259">
    <w:abstractNumId w:val="11"/>
  </w:num>
  <w:num w:numId="29" w16cid:durableId="1325166853">
    <w:abstractNumId w:val="1"/>
  </w:num>
  <w:num w:numId="30" w16cid:durableId="49235351">
    <w:abstractNumId w:val="16"/>
  </w:num>
  <w:num w:numId="31" w16cid:durableId="1292322767">
    <w:abstractNumId w:val="31"/>
  </w:num>
  <w:num w:numId="32" w16cid:durableId="1307976569">
    <w:abstractNumId w:val="4"/>
  </w:num>
  <w:num w:numId="33" w16cid:durableId="769735621">
    <w:abstractNumId w:val="34"/>
  </w:num>
  <w:num w:numId="34" w16cid:durableId="1473329516">
    <w:abstractNumId w:val="9"/>
  </w:num>
  <w:num w:numId="35" w16cid:durableId="605964593">
    <w:abstractNumId w:val="28"/>
  </w:num>
  <w:num w:numId="36" w16cid:durableId="406615821">
    <w:abstractNumId w:val="6"/>
  </w:num>
  <w:num w:numId="37" w16cid:durableId="1467895654">
    <w:abstractNumId w:val="13"/>
  </w:num>
  <w:num w:numId="38" w16cid:durableId="13473708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889"/>
    <w:rsid w:val="0003629F"/>
    <w:rsid w:val="00066C46"/>
    <w:rsid w:val="00067256"/>
    <w:rsid w:val="00072443"/>
    <w:rsid w:val="00121212"/>
    <w:rsid w:val="001273B8"/>
    <w:rsid w:val="002116FF"/>
    <w:rsid w:val="00235F0B"/>
    <w:rsid w:val="00292B63"/>
    <w:rsid w:val="002942DE"/>
    <w:rsid w:val="00387C8B"/>
    <w:rsid w:val="004828B4"/>
    <w:rsid w:val="00493518"/>
    <w:rsid w:val="004E0122"/>
    <w:rsid w:val="00502848"/>
    <w:rsid w:val="00505975"/>
    <w:rsid w:val="00541EC6"/>
    <w:rsid w:val="00542749"/>
    <w:rsid w:val="005A6EA2"/>
    <w:rsid w:val="005B50C0"/>
    <w:rsid w:val="00631191"/>
    <w:rsid w:val="006318ED"/>
    <w:rsid w:val="00655ADD"/>
    <w:rsid w:val="00662587"/>
    <w:rsid w:val="006A31D4"/>
    <w:rsid w:val="006B0CE7"/>
    <w:rsid w:val="006C7C5D"/>
    <w:rsid w:val="006D5977"/>
    <w:rsid w:val="006F0C40"/>
    <w:rsid w:val="0078409C"/>
    <w:rsid w:val="007C2D65"/>
    <w:rsid w:val="007C5733"/>
    <w:rsid w:val="008012DC"/>
    <w:rsid w:val="00807EFA"/>
    <w:rsid w:val="008C3ECE"/>
    <w:rsid w:val="008C7573"/>
    <w:rsid w:val="009152DC"/>
    <w:rsid w:val="00935750"/>
    <w:rsid w:val="009B087C"/>
    <w:rsid w:val="009C21EA"/>
    <w:rsid w:val="00A561F3"/>
    <w:rsid w:val="00A66889"/>
    <w:rsid w:val="00AD468F"/>
    <w:rsid w:val="00B43B0F"/>
    <w:rsid w:val="00C06559"/>
    <w:rsid w:val="00CA3737"/>
    <w:rsid w:val="00CD545D"/>
    <w:rsid w:val="00D023A2"/>
    <w:rsid w:val="00D57EE1"/>
    <w:rsid w:val="00DF11D3"/>
    <w:rsid w:val="00E103CD"/>
    <w:rsid w:val="00E30576"/>
    <w:rsid w:val="00E433E4"/>
    <w:rsid w:val="00E54E1E"/>
    <w:rsid w:val="00E7144F"/>
    <w:rsid w:val="00E91441"/>
    <w:rsid w:val="00F24476"/>
    <w:rsid w:val="00F41B13"/>
    <w:rsid w:val="00F9421B"/>
    <w:rsid w:val="00F94F4A"/>
    <w:rsid w:val="00FD1898"/>
    <w:rsid w:val="00FE3407"/>
    <w:rsid w:val="00FE713B"/>
    <w:rsid w:val="00FF2A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7990B"/>
  <w15:chartTrackingRefBased/>
  <w15:docId w15:val="{E32C4EE2-6119-4024-AC54-CF8CFD8E8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6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24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2443"/>
  </w:style>
  <w:style w:type="paragraph" w:styleId="Footer">
    <w:name w:val="footer"/>
    <w:basedOn w:val="Normal"/>
    <w:link w:val="FooterChar"/>
    <w:uiPriority w:val="99"/>
    <w:unhideWhenUsed/>
    <w:rsid w:val="000724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2443"/>
  </w:style>
  <w:style w:type="paragraph" w:styleId="BalloonText">
    <w:name w:val="Balloon Text"/>
    <w:basedOn w:val="Normal"/>
    <w:link w:val="BalloonTextChar"/>
    <w:uiPriority w:val="99"/>
    <w:semiHidden/>
    <w:unhideWhenUsed/>
    <w:rsid w:val="002116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6FF"/>
    <w:rPr>
      <w:rFonts w:ascii="Segoe UI" w:hAnsi="Segoe UI" w:cs="Segoe UI"/>
      <w:sz w:val="18"/>
      <w:szCs w:val="18"/>
    </w:rPr>
  </w:style>
  <w:style w:type="paragraph" w:styleId="ListParagraph">
    <w:name w:val="List Paragraph"/>
    <w:basedOn w:val="Normal"/>
    <w:uiPriority w:val="34"/>
    <w:qFormat/>
    <w:rsid w:val="00FE713B"/>
    <w:pPr>
      <w:ind w:left="720"/>
      <w:contextualSpacing/>
    </w:pPr>
  </w:style>
  <w:style w:type="paragraph" w:customStyle="1" w:styleId="text">
    <w:name w:val="text"/>
    <w:uiPriority w:val="99"/>
    <w:qFormat/>
    <w:rsid w:val="00FE713B"/>
    <w:pPr>
      <w:spacing w:before="80" w:after="60" w:line="240" w:lineRule="atLeast"/>
      <w:ind w:left="567"/>
    </w:pPr>
    <w:rPr>
      <w:rFonts w:ascii="Verdana" w:eastAsia="Times New Roman" w:hAnsi="Verdana" w:cs="Arial"/>
      <w:sz w:val="20"/>
      <w:szCs w:val="24"/>
    </w:rPr>
  </w:style>
  <w:style w:type="paragraph" w:customStyle="1" w:styleId="Tabletext">
    <w:name w:val="Table text"/>
    <w:qFormat/>
    <w:rsid w:val="006D5977"/>
    <w:pPr>
      <w:spacing w:before="80" w:after="60" w:line="240" w:lineRule="atLeast"/>
    </w:pPr>
    <w:rPr>
      <w:rFonts w:ascii="Arial" w:eastAsia="Times New Roman" w:hAnsi="Arial" w:cs="Times New Roman"/>
      <w:sz w:val="20"/>
      <w:szCs w:val="19"/>
    </w:rPr>
  </w:style>
  <w:style w:type="paragraph" w:customStyle="1" w:styleId="Tabletextbullets">
    <w:name w:val="Table text bullets"/>
    <w:link w:val="TabletextbulletsChar"/>
    <w:qFormat/>
    <w:rsid w:val="006D5977"/>
    <w:pPr>
      <w:numPr>
        <w:numId w:val="5"/>
      </w:numPr>
      <w:spacing w:before="80" w:after="60" w:line="240" w:lineRule="atLeast"/>
    </w:pPr>
    <w:rPr>
      <w:rFonts w:ascii="Arial" w:eastAsia="Times New Roman" w:hAnsi="Arial" w:cs="Times New Roman"/>
      <w:sz w:val="20"/>
      <w:szCs w:val="24"/>
    </w:rPr>
  </w:style>
  <w:style w:type="character" w:customStyle="1" w:styleId="TabletextbulletsChar">
    <w:name w:val="Table text bullets Char"/>
    <w:link w:val="Tabletextbullets"/>
    <w:rsid w:val="006D5977"/>
    <w:rPr>
      <w:rFonts w:ascii="Arial" w:eastAsia="Times New Roman" w:hAnsi="Arial" w:cs="Times New Roman"/>
      <w:sz w:val="20"/>
      <w:szCs w:val="24"/>
    </w:rPr>
  </w:style>
  <w:style w:type="character" w:styleId="Hyperlink">
    <w:name w:val="Hyperlink"/>
    <w:basedOn w:val="DefaultParagraphFont"/>
    <w:uiPriority w:val="99"/>
    <w:unhideWhenUsed/>
    <w:rsid w:val="00067256"/>
    <w:rPr>
      <w:color w:val="0000FF"/>
      <w:u w:val="single"/>
    </w:rPr>
  </w:style>
  <w:style w:type="character" w:styleId="UnresolvedMention">
    <w:name w:val="Unresolved Mention"/>
    <w:basedOn w:val="DefaultParagraphFont"/>
    <w:uiPriority w:val="99"/>
    <w:semiHidden/>
    <w:unhideWhenUsed/>
    <w:rsid w:val="000672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bf.ac.uk/docs/default-source/qualification-specifications/financial-education/tcf.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qualifications.pearson.com/content/dam/pdf/GCSE/Business/2017/specification-and-sample-assessments/GCSE_Business_Spec_2017.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bf.ac.uk/docs/default-source/qualification-specifications/financial-education/tcf.pdf"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qualifications.pearson.com/content/dam/pdf/GCSE/Business/2017/specification-and-sample-assessments/GCSE_Business_Spec_201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qualifications.pearson.com/content/dam/pdf/GCSE/Business/2017/specification-and-sample-assessments/GCSE_Business_Spec_2017.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77576127A3474089EC387F3194A47E" ma:contentTypeVersion="4" ma:contentTypeDescription="Create a new document." ma:contentTypeScope="" ma:versionID="0bcf37a3c6e4fb8025cd62a15e7ed290">
  <xsd:schema xmlns:xsd="http://www.w3.org/2001/XMLSchema" xmlns:xs="http://www.w3.org/2001/XMLSchema" xmlns:p="http://schemas.microsoft.com/office/2006/metadata/properties" xmlns:ns2="7409d73f-d5e2-4935-9f4a-11cfeb2bdb81" targetNamespace="http://schemas.microsoft.com/office/2006/metadata/properties" ma:root="true" ma:fieldsID="f085d56be112debe0d6fdc74f16990cc" ns2:_="">
    <xsd:import namespace="7409d73f-d5e2-4935-9f4a-11cfeb2bdb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9d73f-d5e2-4935-9f4a-11cfeb2bdb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8CE1AA-4269-4DD5-A60A-4F8C5F4B3088}">
  <ds:schemaRefs>
    <ds:schemaRef ds:uri="http://schemas.microsoft.com/sharepoint/v3/contenttype/forms"/>
  </ds:schemaRefs>
</ds:datastoreItem>
</file>

<file path=customXml/itemProps2.xml><?xml version="1.0" encoding="utf-8"?>
<ds:datastoreItem xmlns:ds="http://schemas.openxmlformats.org/officeDocument/2006/customXml" ds:itemID="{3645ED9A-94C5-4EF7-AD03-05ED4F291A6B}"/>
</file>

<file path=customXml/itemProps3.xml><?xml version="1.0" encoding="utf-8"?>
<ds:datastoreItem xmlns:ds="http://schemas.openxmlformats.org/officeDocument/2006/customXml" ds:itemID="{622A3100-DB4C-4A64-B3C1-109307A141E8}">
  <ds:schemaRefs>
    <ds:schemaRef ds:uri="a44da536-26fd-43cc-9aeb-711e1fd528ad"/>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8f76cc6f-f8ae-40d0-b845-8f974c7f35c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1315</Words>
  <Characters>7499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 Shahid</dc:creator>
  <cp:keywords/>
  <dc:description/>
  <cp:lastModifiedBy>Anam Shahid</cp:lastModifiedBy>
  <cp:revision>7</cp:revision>
  <cp:lastPrinted>2022-07-15T09:54:00Z</cp:lastPrinted>
  <dcterms:created xsi:type="dcterms:W3CDTF">2024-10-18T12:11:00Z</dcterms:created>
  <dcterms:modified xsi:type="dcterms:W3CDTF">2024-10-18T12:15:00Z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0x0101009577576127A3474089EC387F3194A47E</vt:lpwstr>
  </property>
</Properties>
</file>